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7717BA" w14:textId="77777777" w:rsidR="00156CED" w:rsidRDefault="00156CE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623" w:type="dxa"/>
        <w:tblInd w:w="-7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6"/>
        <w:gridCol w:w="7937"/>
      </w:tblGrid>
      <w:tr w:rsidR="00156CED" w14:paraId="365EB9E9" w14:textId="77777777">
        <w:trPr>
          <w:trHeight w:val="274"/>
        </w:trPr>
        <w:tc>
          <w:tcPr>
            <w:tcW w:w="10623" w:type="dxa"/>
            <w:gridSpan w:val="2"/>
            <w:tcBorders>
              <w:top w:val="single" w:sz="4" w:space="0" w:color="000000"/>
            </w:tcBorders>
            <w:shd w:val="clear" w:color="auto" w:fill="92D050"/>
          </w:tcPr>
          <w:p w14:paraId="12D5FD2F" w14:textId="77777777" w:rsidR="00156CED" w:rsidRDefault="0058180F">
            <w:pPr>
              <w:spacing w:line="276" w:lineRule="auto"/>
              <w:jc w:val="center"/>
              <w:rPr>
                <w:b/>
              </w:rPr>
            </w:pPr>
            <w:bookmarkStart w:id="0" w:name="_heading=h.gjdgxs" w:colFirst="0" w:colLast="0"/>
            <w:bookmarkEnd w:id="0"/>
            <w:r>
              <w:rPr>
                <w:b/>
              </w:rPr>
              <w:t xml:space="preserve">Form 1: Intake </w:t>
            </w:r>
          </w:p>
        </w:tc>
      </w:tr>
      <w:tr w:rsidR="00156CED" w14:paraId="346F8ACB" w14:textId="77777777">
        <w:trPr>
          <w:trHeight w:val="274"/>
        </w:trPr>
        <w:tc>
          <w:tcPr>
            <w:tcW w:w="10623" w:type="dxa"/>
            <w:gridSpan w:val="2"/>
            <w:tcBorders>
              <w:top w:val="single" w:sz="4" w:space="0" w:color="000000"/>
            </w:tcBorders>
            <w:shd w:val="clear" w:color="auto" w:fill="D9D9D9"/>
          </w:tcPr>
          <w:p w14:paraId="6B0EDE35" w14:textId="77777777" w:rsidR="00156CED" w:rsidRDefault="0058180F">
            <w:pPr>
              <w:spacing w:line="276" w:lineRule="auto"/>
              <w:jc w:val="center"/>
              <w:rPr>
                <w:b/>
              </w:rPr>
            </w:pPr>
            <w:r>
              <w:rPr>
                <w:b/>
              </w:rPr>
              <w:t>Initial Informed Consent to Undertake Intake</w:t>
            </w:r>
          </w:p>
        </w:tc>
      </w:tr>
      <w:tr w:rsidR="00156CED" w14:paraId="486CF78C" w14:textId="77777777">
        <w:trPr>
          <w:trHeight w:val="1258"/>
        </w:trPr>
        <w:tc>
          <w:tcPr>
            <w:tcW w:w="10623" w:type="dxa"/>
            <w:gridSpan w:val="2"/>
            <w:shd w:val="clear" w:color="auto" w:fill="FFFFFF"/>
          </w:tcPr>
          <w:p w14:paraId="362C6B2F" w14:textId="77777777" w:rsidR="00156CED" w:rsidRDefault="0058180F">
            <w:pPr>
              <w:pBdr>
                <w:top w:val="nil"/>
                <w:left w:val="nil"/>
                <w:bottom w:val="nil"/>
                <w:right w:val="nil"/>
                <w:between w:val="nil"/>
              </w:pBdr>
              <w:spacing w:before="120" w:after="160"/>
              <w:jc w:val="both"/>
              <w:rPr>
                <w:rFonts w:eastAsia="Calibri" w:cs="Calibri"/>
                <w:color w:val="000000"/>
                <w:sz w:val="20"/>
                <w:szCs w:val="20"/>
              </w:rPr>
            </w:pPr>
            <w:r>
              <w:rPr>
                <w:rFonts w:eastAsia="Calibri" w:cs="Calibri"/>
                <w:color w:val="000000"/>
                <w:sz w:val="20"/>
                <w:szCs w:val="20"/>
              </w:rPr>
              <w:t xml:space="preserve">I _____________________ (client name), hereby give permission to the (name service provider) to collect information in order to determine whether the provision of case management services may be of benefit to me. </w:t>
            </w:r>
          </w:p>
          <w:p w14:paraId="6118B0F4" w14:textId="77777777" w:rsidR="00156CED" w:rsidRDefault="0058180F">
            <w:pPr>
              <w:pBdr>
                <w:top w:val="nil"/>
                <w:left w:val="nil"/>
                <w:bottom w:val="nil"/>
                <w:right w:val="nil"/>
                <w:between w:val="nil"/>
              </w:pBdr>
              <w:spacing w:before="120"/>
              <w:jc w:val="both"/>
              <w:rPr>
                <w:rFonts w:eastAsia="Calibri" w:cs="Calibri"/>
                <w:color w:val="000000"/>
                <w:sz w:val="20"/>
                <w:szCs w:val="20"/>
              </w:rPr>
            </w:pPr>
            <w:r>
              <w:rPr>
                <w:rFonts w:eastAsia="Calibri" w:cs="Calibri"/>
                <w:color w:val="000000"/>
                <w:sz w:val="20"/>
                <w:szCs w:val="20"/>
              </w:rPr>
              <w:t>I understand that my information will be treated with confidentiality and respect and that I have the right to:</w:t>
            </w:r>
          </w:p>
          <w:p w14:paraId="0B497A67" w14:textId="77777777" w:rsidR="00156CED" w:rsidRDefault="0058180F">
            <w:pPr>
              <w:numPr>
                <w:ilvl w:val="0"/>
                <w:numId w:val="2"/>
              </w:numPr>
              <w:pBdr>
                <w:top w:val="nil"/>
                <w:left w:val="nil"/>
                <w:bottom w:val="nil"/>
                <w:right w:val="nil"/>
                <w:between w:val="nil"/>
              </w:pBdr>
              <w:spacing w:before="120"/>
              <w:jc w:val="both"/>
              <w:rPr>
                <w:rFonts w:eastAsia="Calibri" w:cs="Calibri"/>
                <w:color w:val="000000"/>
                <w:sz w:val="20"/>
                <w:szCs w:val="20"/>
              </w:rPr>
            </w:pPr>
            <w:r>
              <w:rPr>
                <w:rFonts w:eastAsia="Calibri" w:cs="Calibri"/>
                <w:color w:val="000000"/>
                <w:sz w:val="20"/>
                <w:szCs w:val="20"/>
              </w:rPr>
              <w:t xml:space="preserve">Decide what information I share with the caseworker. They will not pressure me to share information. </w:t>
            </w:r>
          </w:p>
          <w:p w14:paraId="1CE97B44" w14:textId="77777777" w:rsidR="00156CED" w:rsidRDefault="0058180F">
            <w:pPr>
              <w:numPr>
                <w:ilvl w:val="0"/>
                <w:numId w:val="2"/>
              </w:numPr>
              <w:pBdr>
                <w:top w:val="nil"/>
                <w:left w:val="nil"/>
                <w:bottom w:val="nil"/>
                <w:right w:val="nil"/>
                <w:between w:val="nil"/>
              </w:pBdr>
              <w:jc w:val="both"/>
              <w:rPr>
                <w:rFonts w:eastAsia="Calibri" w:cs="Calibri"/>
                <w:color w:val="000000"/>
                <w:sz w:val="20"/>
                <w:szCs w:val="20"/>
              </w:rPr>
            </w:pPr>
            <w:r>
              <w:rPr>
                <w:rFonts w:eastAsia="Calibri" w:cs="Calibri"/>
                <w:color w:val="000000"/>
                <w:sz w:val="20"/>
                <w:szCs w:val="20"/>
              </w:rPr>
              <w:t xml:space="preserve">Request for my information not to be documented or written down. </w:t>
            </w:r>
          </w:p>
          <w:p w14:paraId="442A9BDF" w14:textId="77777777" w:rsidR="00156CED" w:rsidRDefault="0058180F">
            <w:pPr>
              <w:numPr>
                <w:ilvl w:val="0"/>
                <w:numId w:val="2"/>
              </w:numPr>
              <w:pBdr>
                <w:top w:val="nil"/>
                <w:left w:val="nil"/>
                <w:bottom w:val="nil"/>
                <w:right w:val="nil"/>
                <w:between w:val="nil"/>
              </w:pBdr>
              <w:jc w:val="both"/>
              <w:rPr>
                <w:rFonts w:eastAsia="Calibri" w:cs="Calibri"/>
                <w:color w:val="000000"/>
                <w:sz w:val="20"/>
                <w:szCs w:val="20"/>
              </w:rPr>
            </w:pPr>
            <w:r>
              <w:rPr>
                <w:rFonts w:eastAsia="Calibri" w:cs="Calibri"/>
                <w:color w:val="000000"/>
                <w:sz w:val="20"/>
                <w:szCs w:val="20"/>
              </w:rPr>
              <w:t>Refuse to answer any questions that I don’t want to and ask for the caseworker to stop or slow down at any time.</w:t>
            </w:r>
          </w:p>
          <w:p w14:paraId="31AA8E62" w14:textId="77777777" w:rsidR="00156CED" w:rsidRDefault="0058180F">
            <w:pPr>
              <w:numPr>
                <w:ilvl w:val="0"/>
                <w:numId w:val="2"/>
              </w:numPr>
              <w:pBdr>
                <w:top w:val="nil"/>
                <w:left w:val="nil"/>
                <w:bottom w:val="nil"/>
                <w:right w:val="nil"/>
                <w:between w:val="nil"/>
              </w:pBdr>
              <w:jc w:val="both"/>
              <w:rPr>
                <w:rFonts w:eastAsia="Calibri" w:cs="Calibri"/>
                <w:color w:val="000000"/>
                <w:sz w:val="20"/>
                <w:szCs w:val="20"/>
              </w:rPr>
            </w:pPr>
            <w:r>
              <w:rPr>
                <w:rFonts w:eastAsia="Calibri" w:cs="Calibri"/>
                <w:color w:val="000000"/>
                <w:sz w:val="20"/>
                <w:szCs w:val="20"/>
              </w:rPr>
              <w:t xml:space="preserve">Ask questions at any time to the caseworker; if I feel that I could work better and talk more easily to someone else than the assigned caseworker or work with another organization I can request this.  </w:t>
            </w:r>
          </w:p>
          <w:p w14:paraId="77250D4E" w14:textId="77777777" w:rsidR="00156CED" w:rsidRDefault="0058180F">
            <w:pPr>
              <w:spacing w:before="120"/>
              <w:jc w:val="both"/>
              <w:rPr>
                <w:sz w:val="20"/>
                <w:szCs w:val="20"/>
              </w:rPr>
            </w:pPr>
            <w:r>
              <w:rPr>
                <w:sz w:val="20"/>
                <w:szCs w:val="20"/>
              </w:rPr>
              <w:t>The caseworker will keep my information confidential. The only exceptions to this are;</w:t>
            </w:r>
          </w:p>
          <w:p w14:paraId="637C6305" w14:textId="77777777" w:rsidR="00156CED" w:rsidRDefault="0058180F">
            <w:pPr>
              <w:widowControl w:val="0"/>
              <w:numPr>
                <w:ilvl w:val="0"/>
                <w:numId w:val="3"/>
              </w:numPr>
              <w:tabs>
                <w:tab w:val="left" w:pos="220"/>
                <w:tab w:val="left" w:pos="720"/>
              </w:tabs>
              <w:spacing w:before="120"/>
              <w:jc w:val="both"/>
              <w:rPr>
                <w:color w:val="000000"/>
                <w:sz w:val="20"/>
                <w:szCs w:val="20"/>
              </w:rPr>
            </w:pPr>
            <w:r>
              <w:rPr>
                <w:color w:val="000000"/>
                <w:sz w:val="20"/>
                <w:szCs w:val="20"/>
              </w:rPr>
              <w:t xml:space="preserve">The caseworker may seek guidance from a supervisor in relation to my case. The caseworker would only share information as needed to support me. </w:t>
            </w:r>
          </w:p>
          <w:p w14:paraId="35EF900F" w14:textId="77777777" w:rsidR="00156CED" w:rsidRDefault="0058180F">
            <w:pPr>
              <w:widowControl w:val="0"/>
              <w:numPr>
                <w:ilvl w:val="0"/>
                <w:numId w:val="3"/>
              </w:numPr>
              <w:tabs>
                <w:tab w:val="left" w:pos="220"/>
                <w:tab w:val="left" w:pos="720"/>
              </w:tabs>
              <w:spacing w:before="120"/>
              <w:jc w:val="both"/>
              <w:rPr>
                <w:color w:val="000000"/>
                <w:sz w:val="20"/>
                <w:szCs w:val="20"/>
              </w:rPr>
            </w:pPr>
            <w:r>
              <w:rPr>
                <w:color w:val="000000"/>
                <w:sz w:val="20"/>
                <w:szCs w:val="20"/>
              </w:rPr>
              <w:t xml:space="preserve">If I express thoughts or plans that involve causing physical harm to myself or others, the caseworker will take action to protect my safety and the safety of those around me, without seeking my consent, although they would do their best to inform me of actions taken. </w:t>
            </w:r>
            <w:r>
              <w:rPr>
                <w:rFonts w:ascii="MS Gothic" w:eastAsia="MS Gothic" w:hAnsi="MS Gothic" w:cs="MS Gothic"/>
                <w:color w:val="000000"/>
                <w:sz w:val="20"/>
                <w:szCs w:val="20"/>
              </w:rPr>
              <w:t> </w:t>
            </w:r>
          </w:p>
          <w:p w14:paraId="42764FBD" w14:textId="77777777" w:rsidR="00156CED" w:rsidRDefault="00156CED">
            <w:pPr>
              <w:widowControl w:val="0"/>
              <w:tabs>
                <w:tab w:val="left" w:pos="220"/>
                <w:tab w:val="left" w:pos="720"/>
              </w:tabs>
              <w:spacing w:before="120"/>
              <w:ind w:left="720"/>
              <w:jc w:val="both"/>
              <w:rPr>
                <w:color w:val="000000"/>
                <w:sz w:val="20"/>
                <w:szCs w:val="20"/>
              </w:rPr>
            </w:pPr>
          </w:p>
          <w:p w14:paraId="4FDDD9A7" w14:textId="77777777" w:rsidR="00156CED" w:rsidRDefault="0058180F">
            <w:pPr>
              <w:spacing w:before="120"/>
              <w:jc w:val="both"/>
              <w:rPr>
                <w:sz w:val="20"/>
                <w:szCs w:val="20"/>
              </w:rPr>
            </w:pPr>
            <w:r>
              <w:rPr>
                <w:sz w:val="20"/>
                <w:szCs w:val="20"/>
              </w:rPr>
              <w:t xml:space="preserve">By signing this form, I give permission to the (name service provider) to collect my personal information for the specific purpose of determining whether the (name service provider) is in a position to support me and whether the provision of case management services may be of benefit to me. </w:t>
            </w:r>
          </w:p>
          <w:p w14:paraId="0CF3CD43" w14:textId="77777777" w:rsidR="00156CED" w:rsidRDefault="0058180F">
            <w:pPr>
              <w:spacing w:before="120"/>
              <w:jc w:val="both"/>
              <w:rPr>
                <w:sz w:val="20"/>
                <w:szCs w:val="20"/>
              </w:rPr>
            </w:pPr>
            <w:r>
              <w:rPr>
                <w:sz w:val="20"/>
                <w:szCs w:val="20"/>
              </w:rPr>
              <w:t xml:space="preserve">If we agree that case management services are of benefit, the case manager will explain in more detail how information is used and shared throughout the case management process. At that point, I can adjust or review my permission to collect information, before continuing with case management services. </w:t>
            </w:r>
          </w:p>
          <w:p w14:paraId="001644E8" w14:textId="77777777" w:rsidR="00156CED" w:rsidRDefault="00156CED">
            <w:pPr>
              <w:spacing w:line="276" w:lineRule="auto"/>
              <w:jc w:val="both"/>
              <w:rPr>
                <w:sz w:val="20"/>
                <w:szCs w:val="20"/>
              </w:rPr>
            </w:pPr>
          </w:p>
          <w:p w14:paraId="715E2948" w14:textId="77777777" w:rsidR="00156CED" w:rsidRDefault="00156CED">
            <w:pPr>
              <w:spacing w:line="276" w:lineRule="auto"/>
              <w:jc w:val="both"/>
              <w:rPr>
                <w:sz w:val="20"/>
                <w:szCs w:val="20"/>
              </w:rPr>
            </w:pPr>
          </w:p>
          <w:tbl>
            <w:tblPr>
              <w:tblStyle w:val="a0"/>
              <w:tblW w:w="9026" w:type="dxa"/>
              <w:jc w:val="center"/>
              <w:tblBorders>
                <w:top w:val="nil"/>
                <w:left w:val="nil"/>
                <w:bottom w:val="nil"/>
                <w:right w:val="nil"/>
                <w:insideH w:val="nil"/>
                <w:insideV w:val="nil"/>
              </w:tblBorders>
              <w:tblLayout w:type="fixed"/>
              <w:tblLook w:val="0400" w:firstRow="0" w:lastRow="0" w:firstColumn="0" w:lastColumn="0" w:noHBand="0" w:noVBand="1"/>
            </w:tblPr>
            <w:tblGrid>
              <w:gridCol w:w="424"/>
              <w:gridCol w:w="1667"/>
              <w:gridCol w:w="439"/>
              <w:gridCol w:w="438"/>
              <w:gridCol w:w="1314"/>
              <w:gridCol w:w="425"/>
              <w:gridCol w:w="2136"/>
              <w:gridCol w:w="426"/>
              <w:gridCol w:w="1330"/>
              <w:gridCol w:w="427"/>
            </w:tblGrid>
            <w:tr w:rsidR="00156CED" w14:paraId="3758E94D" w14:textId="77777777">
              <w:trPr>
                <w:trHeight w:val="288"/>
                <w:jc w:val="center"/>
              </w:trPr>
              <w:tc>
                <w:tcPr>
                  <w:tcW w:w="2091" w:type="dxa"/>
                  <w:gridSpan w:val="2"/>
                  <w:tcBorders>
                    <w:top w:val="nil"/>
                    <w:left w:val="nil"/>
                    <w:bottom w:val="single" w:sz="4" w:space="0" w:color="5B9BD5"/>
                    <w:right w:val="nil"/>
                  </w:tcBorders>
                </w:tcPr>
                <w:p w14:paraId="4462A76B" w14:textId="77777777" w:rsidR="00156CED" w:rsidRDefault="00156CED">
                  <w:pPr>
                    <w:rPr>
                      <w:b/>
                    </w:rPr>
                  </w:pPr>
                </w:p>
              </w:tc>
              <w:tc>
                <w:tcPr>
                  <w:tcW w:w="439" w:type="dxa"/>
                </w:tcPr>
                <w:p w14:paraId="17BD8984" w14:textId="77777777" w:rsidR="00156CED" w:rsidRDefault="00156CED">
                  <w:pPr>
                    <w:rPr>
                      <w:rFonts w:eastAsia="Calibri" w:cs="Calibri"/>
                    </w:rPr>
                  </w:pPr>
                </w:p>
              </w:tc>
              <w:tc>
                <w:tcPr>
                  <w:tcW w:w="438" w:type="dxa"/>
                </w:tcPr>
                <w:p w14:paraId="5D515808" w14:textId="77777777" w:rsidR="00156CED" w:rsidRDefault="00156CED">
                  <w:pPr>
                    <w:rPr>
                      <w:rFonts w:eastAsia="Calibri" w:cs="Calibri"/>
                    </w:rPr>
                  </w:pPr>
                </w:p>
              </w:tc>
              <w:tc>
                <w:tcPr>
                  <w:tcW w:w="1314" w:type="dxa"/>
                  <w:tcBorders>
                    <w:top w:val="nil"/>
                    <w:left w:val="nil"/>
                    <w:bottom w:val="single" w:sz="4" w:space="0" w:color="5B9BD5"/>
                    <w:right w:val="nil"/>
                  </w:tcBorders>
                </w:tcPr>
                <w:p w14:paraId="14AB04E6" w14:textId="77777777" w:rsidR="00156CED" w:rsidRDefault="00156CED">
                  <w:pPr>
                    <w:rPr>
                      <w:rFonts w:eastAsia="Calibri" w:cs="Calibri"/>
                    </w:rPr>
                  </w:pPr>
                </w:p>
              </w:tc>
              <w:tc>
                <w:tcPr>
                  <w:tcW w:w="425" w:type="dxa"/>
                </w:tcPr>
                <w:p w14:paraId="7FE7A4CC" w14:textId="77777777" w:rsidR="00156CED" w:rsidRDefault="00156CED">
                  <w:pPr>
                    <w:rPr>
                      <w:rFonts w:eastAsia="Calibri" w:cs="Calibri"/>
                    </w:rPr>
                  </w:pPr>
                </w:p>
              </w:tc>
              <w:tc>
                <w:tcPr>
                  <w:tcW w:w="2136" w:type="dxa"/>
                  <w:tcBorders>
                    <w:top w:val="nil"/>
                    <w:left w:val="nil"/>
                    <w:bottom w:val="single" w:sz="4" w:space="0" w:color="5B9BD5"/>
                    <w:right w:val="nil"/>
                  </w:tcBorders>
                </w:tcPr>
                <w:p w14:paraId="74AA1D9E" w14:textId="77777777" w:rsidR="00156CED" w:rsidRDefault="00156CED">
                  <w:pPr>
                    <w:rPr>
                      <w:b/>
                    </w:rPr>
                  </w:pPr>
                </w:p>
              </w:tc>
              <w:tc>
                <w:tcPr>
                  <w:tcW w:w="426" w:type="dxa"/>
                </w:tcPr>
                <w:p w14:paraId="3D3F2BD0" w14:textId="77777777" w:rsidR="00156CED" w:rsidRDefault="00156CED">
                  <w:pPr>
                    <w:rPr>
                      <w:rFonts w:eastAsia="Calibri" w:cs="Calibri"/>
                    </w:rPr>
                  </w:pPr>
                </w:p>
              </w:tc>
              <w:tc>
                <w:tcPr>
                  <w:tcW w:w="1330" w:type="dxa"/>
                  <w:tcBorders>
                    <w:top w:val="nil"/>
                    <w:left w:val="nil"/>
                    <w:bottom w:val="single" w:sz="4" w:space="0" w:color="5B9BD5"/>
                    <w:right w:val="nil"/>
                  </w:tcBorders>
                </w:tcPr>
                <w:p w14:paraId="3B809651" w14:textId="77777777" w:rsidR="00156CED" w:rsidRDefault="00156CED">
                  <w:pPr>
                    <w:rPr>
                      <w:rFonts w:eastAsia="Calibri" w:cs="Calibri"/>
                    </w:rPr>
                  </w:pPr>
                </w:p>
              </w:tc>
              <w:tc>
                <w:tcPr>
                  <w:tcW w:w="427" w:type="dxa"/>
                  <w:tcBorders>
                    <w:top w:val="nil"/>
                    <w:left w:val="nil"/>
                    <w:bottom w:val="single" w:sz="4" w:space="0" w:color="5B9BD5"/>
                    <w:right w:val="nil"/>
                  </w:tcBorders>
                </w:tcPr>
                <w:p w14:paraId="4F136D67" w14:textId="77777777" w:rsidR="00156CED" w:rsidRDefault="00156CED">
                  <w:pPr>
                    <w:rPr>
                      <w:rFonts w:eastAsia="Calibri" w:cs="Calibri"/>
                    </w:rPr>
                  </w:pPr>
                </w:p>
              </w:tc>
            </w:tr>
            <w:tr w:rsidR="00156CED" w14:paraId="3D1172E1" w14:textId="77777777">
              <w:trPr>
                <w:trHeight w:val="432"/>
                <w:jc w:val="center"/>
              </w:trPr>
              <w:tc>
                <w:tcPr>
                  <w:tcW w:w="424" w:type="dxa"/>
                  <w:tcBorders>
                    <w:top w:val="single" w:sz="4" w:space="0" w:color="5B9BD5"/>
                    <w:left w:val="nil"/>
                    <w:bottom w:val="nil"/>
                    <w:right w:val="nil"/>
                  </w:tcBorders>
                </w:tcPr>
                <w:p w14:paraId="68FB037D" w14:textId="77777777" w:rsidR="00156CED" w:rsidRDefault="00156CED">
                  <w:pPr>
                    <w:jc w:val="center"/>
                    <w:rPr>
                      <w:b/>
                      <w:color w:val="000000"/>
                      <w:sz w:val="20"/>
                      <w:szCs w:val="20"/>
                    </w:rPr>
                  </w:pPr>
                </w:p>
              </w:tc>
              <w:tc>
                <w:tcPr>
                  <w:tcW w:w="3858" w:type="dxa"/>
                  <w:gridSpan w:val="4"/>
                  <w:tcBorders>
                    <w:top w:val="single" w:sz="4" w:space="0" w:color="5B9BD5"/>
                    <w:left w:val="nil"/>
                    <w:bottom w:val="nil"/>
                    <w:right w:val="nil"/>
                  </w:tcBorders>
                  <w:vAlign w:val="center"/>
                </w:tcPr>
                <w:p w14:paraId="00C1CE6C" w14:textId="77777777" w:rsidR="00156CED" w:rsidRDefault="0058180F">
                  <w:pPr>
                    <w:jc w:val="center"/>
                    <w:rPr>
                      <w:b/>
                      <w:color w:val="000000"/>
                      <w:sz w:val="20"/>
                      <w:szCs w:val="20"/>
                    </w:rPr>
                  </w:pPr>
                  <w:r>
                    <w:rPr>
                      <w:b/>
                      <w:color w:val="000000"/>
                      <w:sz w:val="20"/>
                      <w:szCs w:val="20"/>
                    </w:rPr>
                    <w:t xml:space="preserve">Signature of client </w:t>
                  </w:r>
                </w:p>
                <w:p w14:paraId="2618A9F3" w14:textId="77777777" w:rsidR="00156CED" w:rsidRDefault="0058180F">
                  <w:pPr>
                    <w:jc w:val="center"/>
                    <w:rPr>
                      <w:rFonts w:eastAsia="Calibri" w:cs="Calibri"/>
                      <w:sz w:val="20"/>
                      <w:szCs w:val="20"/>
                    </w:rPr>
                  </w:pPr>
                  <w:r>
                    <w:rPr>
                      <w:color w:val="000000"/>
                      <w:sz w:val="20"/>
                      <w:szCs w:val="20"/>
                    </w:rPr>
                    <w:t>(or caregiver)</w:t>
                  </w:r>
                </w:p>
              </w:tc>
              <w:tc>
                <w:tcPr>
                  <w:tcW w:w="425" w:type="dxa"/>
                  <w:vAlign w:val="center"/>
                </w:tcPr>
                <w:p w14:paraId="1B3CA945" w14:textId="77777777" w:rsidR="00156CED" w:rsidRDefault="00156CED">
                  <w:pPr>
                    <w:jc w:val="center"/>
                    <w:rPr>
                      <w:rFonts w:eastAsia="Calibri" w:cs="Calibri"/>
                      <w:sz w:val="20"/>
                      <w:szCs w:val="20"/>
                    </w:rPr>
                  </w:pPr>
                </w:p>
              </w:tc>
              <w:tc>
                <w:tcPr>
                  <w:tcW w:w="2136" w:type="dxa"/>
                  <w:tcBorders>
                    <w:top w:val="single" w:sz="4" w:space="0" w:color="5B9BD5"/>
                    <w:left w:val="nil"/>
                    <w:bottom w:val="nil"/>
                    <w:right w:val="nil"/>
                  </w:tcBorders>
                  <w:vAlign w:val="center"/>
                </w:tcPr>
                <w:p w14:paraId="013680D1" w14:textId="77777777" w:rsidR="00156CED" w:rsidRDefault="0058180F">
                  <w:pPr>
                    <w:jc w:val="center"/>
                    <w:rPr>
                      <w:rFonts w:eastAsia="Calibri" w:cs="Calibri"/>
                      <w:sz w:val="20"/>
                      <w:szCs w:val="20"/>
                    </w:rPr>
                  </w:pPr>
                  <w:r>
                    <w:rPr>
                      <w:b/>
                      <w:color w:val="000000"/>
                      <w:sz w:val="20"/>
                      <w:szCs w:val="20"/>
                    </w:rPr>
                    <w:t>Caseworker Code</w:t>
                  </w:r>
                </w:p>
              </w:tc>
              <w:tc>
                <w:tcPr>
                  <w:tcW w:w="426" w:type="dxa"/>
                  <w:vAlign w:val="center"/>
                </w:tcPr>
                <w:p w14:paraId="22F88B5C" w14:textId="77777777" w:rsidR="00156CED" w:rsidRDefault="00156CED">
                  <w:pPr>
                    <w:jc w:val="center"/>
                    <w:rPr>
                      <w:rFonts w:eastAsia="Calibri" w:cs="Calibri"/>
                      <w:sz w:val="20"/>
                      <w:szCs w:val="20"/>
                    </w:rPr>
                  </w:pPr>
                </w:p>
              </w:tc>
              <w:tc>
                <w:tcPr>
                  <w:tcW w:w="1330" w:type="dxa"/>
                  <w:tcBorders>
                    <w:top w:val="single" w:sz="4" w:space="0" w:color="5B9BD5"/>
                    <w:left w:val="nil"/>
                    <w:bottom w:val="nil"/>
                    <w:right w:val="nil"/>
                  </w:tcBorders>
                  <w:vAlign w:val="center"/>
                </w:tcPr>
                <w:p w14:paraId="340717D0" w14:textId="77777777" w:rsidR="00156CED" w:rsidRDefault="0058180F">
                  <w:pPr>
                    <w:jc w:val="center"/>
                    <w:rPr>
                      <w:rFonts w:eastAsia="Calibri" w:cs="Calibri"/>
                      <w:b/>
                      <w:sz w:val="20"/>
                      <w:szCs w:val="20"/>
                    </w:rPr>
                  </w:pPr>
                  <w:r>
                    <w:rPr>
                      <w:rFonts w:eastAsia="Calibri" w:cs="Calibri"/>
                      <w:b/>
                      <w:sz w:val="20"/>
                      <w:szCs w:val="20"/>
                    </w:rPr>
                    <w:t>Date</w:t>
                  </w:r>
                </w:p>
              </w:tc>
              <w:tc>
                <w:tcPr>
                  <w:tcW w:w="427" w:type="dxa"/>
                  <w:tcBorders>
                    <w:top w:val="single" w:sz="4" w:space="0" w:color="5B9BD5"/>
                    <w:left w:val="nil"/>
                    <w:bottom w:val="nil"/>
                    <w:right w:val="nil"/>
                  </w:tcBorders>
                </w:tcPr>
                <w:p w14:paraId="0F29438F" w14:textId="77777777" w:rsidR="00156CED" w:rsidRDefault="00156CED">
                  <w:pPr>
                    <w:rPr>
                      <w:rFonts w:eastAsia="Calibri" w:cs="Calibri"/>
                    </w:rPr>
                  </w:pPr>
                </w:p>
              </w:tc>
            </w:tr>
          </w:tbl>
          <w:p w14:paraId="617108D7" w14:textId="77777777" w:rsidR="00156CED" w:rsidRDefault="00156CED">
            <w:pPr>
              <w:spacing w:before="192"/>
              <w:rPr>
                <w:b/>
                <w:color w:val="000000"/>
              </w:rPr>
            </w:pPr>
          </w:p>
        </w:tc>
      </w:tr>
      <w:tr w:rsidR="00156CED" w14:paraId="547F26D6" w14:textId="77777777">
        <w:trPr>
          <w:trHeight w:val="1258"/>
        </w:trPr>
        <w:tc>
          <w:tcPr>
            <w:tcW w:w="10623" w:type="dxa"/>
            <w:gridSpan w:val="2"/>
            <w:shd w:val="clear" w:color="auto" w:fill="F2F2F2"/>
          </w:tcPr>
          <w:p w14:paraId="17618EBA" w14:textId="77777777" w:rsidR="00156CED" w:rsidRDefault="0058180F">
            <w:pPr>
              <w:spacing w:before="192"/>
              <w:rPr>
                <w:b/>
                <w:i/>
                <w:color w:val="000000"/>
              </w:rPr>
            </w:pPr>
            <w:r>
              <w:rPr>
                <w:b/>
                <w:color w:val="000000"/>
              </w:rPr>
              <w:t xml:space="preserve">Part A | Preliminary Intake Information </w:t>
            </w:r>
          </w:p>
          <w:p w14:paraId="14AD3962" w14:textId="77777777" w:rsidR="00156CED" w:rsidRDefault="0058180F">
            <w:pPr>
              <w:spacing w:after="192"/>
              <w:rPr>
                <w:b/>
                <w:i/>
                <w:color w:val="FFFFFF"/>
              </w:rPr>
            </w:pPr>
            <w:r>
              <w:rPr>
                <w:i/>
                <w:color w:val="000000"/>
              </w:rPr>
              <w:t>Complete these details before your intake with the client.</w:t>
            </w:r>
            <w:r>
              <w:rPr>
                <w:b/>
                <w:i/>
                <w:color w:val="000000"/>
              </w:rPr>
              <w:t xml:space="preserve"> </w:t>
            </w:r>
            <w:r>
              <w:rPr>
                <w:i/>
                <w:color w:val="000000"/>
              </w:rPr>
              <w:t xml:space="preserve">The client should have provided permission for an interpreter or anyone else to be present. </w:t>
            </w:r>
          </w:p>
        </w:tc>
      </w:tr>
      <w:tr w:rsidR="00156CED" w14:paraId="19AE0BF0" w14:textId="77777777">
        <w:trPr>
          <w:trHeight w:val="199"/>
        </w:trPr>
        <w:tc>
          <w:tcPr>
            <w:tcW w:w="2686" w:type="dxa"/>
            <w:shd w:val="clear" w:color="auto" w:fill="FFFFFF"/>
          </w:tcPr>
          <w:p w14:paraId="2D01CF76" w14:textId="77777777" w:rsidR="00156CED" w:rsidRDefault="0058180F">
            <w:pPr>
              <w:spacing w:line="276" w:lineRule="auto"/>
              <w:rPr>
                <w:b/>
              </w:rPr>
            </w:pPr>
            <w:r>
              <w:rPr>
                <w:b/>
              </w:rPr>
              <w:t>DATE INTAKE*</w:t>
            </w:r>
          </w:p>
        </w:tc>
        <w:tc>
          <w:tcPr>
            <w:tcW w:w="7937" w:type="dxa"/>
            <w:shd w:val="clear" w:color="auto" w:fill="FFFFFF"/>
          </w:tcPr>
          <w:p w14:paraId="3980B50A" w14:textId="77777777" w:rsidR="00156CED" w:rsidRDefault="00156CED">
            <w:pPr>
              <w:keepNext/>
              <w:keepLines/>
              <w:spacing w:line="276" w:lineRule="auto"/>
              <w:jc w:val="both"/>
            </w:pPr>
          </w:p>
        </w:tc>
      </w:tr>
      <w:tr w:rsidR="00156CED" w14:paraId="592880A0" w14:textId="77777777">
        <w:trPr>
          <w:trHeight w:val="199"/>
        </w:trPr>
        <w:tc>
          <w:tcPr>
            <w:tcW w:w="2686" w:type="dxa"/>
            <w:shd w:val="clear" w:color="auto" w:fill="FFFFFF"/>
          </w:tcPr>
          <w:p w14:paraId="450CBEB8" w14:textId="77777777" w:rsidR="00156CED" w:rsidRDefault="0058180F">
            <w:pPr>
              <w:spacing w:line="276" w:lineRule="auto"/>
              <w:rPr>
                <w:b/>
              </w:rPr>
            </w:pPr>
            <w:r>
              <w:rPr>
                <w:b/>
              </w:rPr>
              <w:t>CLIENT CODE*</w:t>
            </w:r>
          </w:p>
        </w:tc>
        <w:tc>
          <w:tcPr>
            <w:tcW w:w="7937" w:type="dxa"/>
            <w:shd w:val="clear" w:color="auto" w:fill="FFFFFF"/>
          </w:tcPr>
          <w:p w14:paraId="14FD6C18" w14:textId="77777777" w:rsidR="00156CED" w:rsidRDefault="00156CED">
            <w:pPr>
              <w:keepNext/>
              <w:keepLines/>
              <w:spacing w:line="276" w:lineRule="auto"/>
              <w:jc w:val="both"/>
            </w:pPr>
          </w:p>
        </w:tc>
      </w:tr>
      <w:tr w:rsidR="00156CED" w14:paraId="0A79501A" w14:textId="77777777">
        <w:trPr>
          <w:trHeight w:val="199"/>
        </w:trPr>
        <w:tc>
          <w:tcPr>
            <w:tcW w:w="2686" w:type="dxa"/>
            <w:shd w:val="clear" w:color="auto" w:fill="FFFFFF"/>
          </w:tcPr>
          <w:p w14:paraId="01DB64E7" w14:textId="77777777" w:rsidR="00156CED" w:rsidRDefault="0058180F">
            <w:pPr>
              <w:spacing w:line="276" w:lineRule="auto"/>
            </w:pPr>
            <w:r>
              <w:rPr>
                <w:b/>
              </w:rPr>
              <w:t>CASE CODE</w:t>
            </w:r>
          </w:p>
        </w:tc>
        <w:tc>
          <w:tcPr>
            <w:tcW w:w="7937" w:type="dxa"/>
            <w:shd w:val="clear" w:color="auto" w:fill="FFFFFF"/>
          </w:tcPr>
          <w:p w14:paraId="58BA9F2C" w14:textId="77777777" w:rsidR="00156CED" w:rsidRDefault="0058180F">
            <w:pPr>
              <w:keepNext/>
              <w:keepLines/>
              <w:spacing w:line="276" w:lineRule="auto"/>
              <w:jc w:val="both"/>
            </w:pPr>
            <w:r>
              <w:t xml:space="preserve">     </w:t>
            </w:r>
          </w:p>
        </w:tc>
      </w:tr>
      <w:tr w:rsidR="00156CED" w14:paraId="18AC21F7" w14:textId="77777777">
        <w:trPr>
          <w:trHeight w:val="170"/>
        </w:trPr>
        <w:tc>
          <w:tcPr>
            <w:tcW w:w="2686" w:type="dxa"/>
            <w:shd w:val="clear" w:color="auto" w:fill="FFFFFF"/>
          </w:tcPr>
          <w:p w14:paraId="6B02BC40" w14:textId="77777777" w:rsidR="00156CED" w:rsidRDefault="0058180F">
            <w:pPr>
              <w:spacing w:line="276" w:lineRule="auto"/>
              <w:rPr>
                <w:b/>
              </w:rPr>
            </w:pPr>
            <w:r>
              <w:rPr>
                <w:b/>
              </w:rPr>
              <w:t xml:space="preserve">CASE WORKER CODE* </w:t>
            </w:r>
          </w:p>
        </w:tc>
        <w:tc>
          <w:tcPr>
            <w:tcW w:w="7937" w:type="dxa"/>
            <w:shd w:val="clear" w:color="auto" w:fill="FFFFFF"/>
          </w:tcPr>
          <w:p w14:paraId="62FCD60A" w14:textId="77777777" w:rsidR="00156CED" w:rsidRDefault="00156CED">
            <w:pPr>
              <w:spacing w:line="276" w:lineRule="auto"/>
              <w:rPr>
                <w:b/>
              </w:rPr>
            </w:pPr>
          </w:p>
        </w:tc>
      </w:tr>
      <w:tr w:rsidR="00156CED" w14:paraId="1657155B" w14:textId="77777777">
        <w:trPr>
          <w:trHeight w:val="260"/>
        </w:trPr>
        <w:tc>
          <w:tcPr>
            <w:tcW w:w="2686" w:type="dxa"/>
            <w:shd w:val="clear" w:color="auto" w:fill="FFFFFF"/>
          </w:tcPr>
          <w:p w14:paraId="1E9FBC87" w14:textId="77777777" w:rsidR="00156CED" w:rsidRDefault="0058180F">
            <w:pPr>
              <w:spacing w:line="276" w:lineRule="auto"/>
              <w:rPr>
                <w:b/>
              </w:rPr>
            </w:pPr>
            <w:r>
              <w:rPr>
                <w:b/>
              </w:rPr>
              <w:t>GEOGRAPHIC LOCATION INTAKE*</w:t>
            </w:r>
          </w:p>
        </w:tc>
        <w:tc>
          <w:tcPr>
            <w:tcW w:w="7937" w:type="dxa"/>
            <w:shd w:val="clear" w:color="auto" w:fill="FFFFFF"/>
          </w:tcPr>
          <w:p w14:paraId="71103891" w14:textId="77777777" w:rsidR="00156CED" w:rsidRDefault="00156CED">
            <w:pPr>
              <w:spacing w:line="276" w:lineRule="auto"/>
            </w:pPr>
          </w:p>
        </w:tc>
      </w:tr>
      <w:tr w:rsidR="00156CED" w14:paraId="54E9B8AF" w14:textId="77777777">
        <w:trPr>
          <w:trHeight w:val="251"/>
        </w:trPr>
        <w:tc>
          <w:tcPr>
            <w:tcW w:w="2686" w:type="dxa"/>
            <w:shd w:val="clear" w:color="auto" w:fill="FFFFFF"/>
          </w:tcPr>
          <w:p w14:paraId="25DAEF25" w14:textId="77777777" w:rsidR="00156CED" w:rsidRDefault="0058180F">
            <w:pPr>
              <w:spacing w:line="276" w:lineRule="auto"/>
              <w:rPr>
                <w:b/>
              </w:rPr>
            </w:pPr>
            <w:r>
              <w:rPr>
                <w:b/>
              </w:rPr>
              <w:t>INTERPRETER CODE</w:t>
            </w:r>
          </w:p>
        </w:tc>
        <w:tc>
          <w:tcPr>
            <w:tcW w:w="7937" w:type="dxa"/>
            <w:shd w:val="clear" w:color="auto" w:fill="FFFFFF"/>
          </w:tcPr>
          <w:p w14:paraId="5B1522ED" w14:textId="77777777" w:rsidR="00156CED" w:rsidRDefault="00156CED">
            <w:pPr>
              <w:spacing w:line="276" w:lineRule="auto"/>
            </w:pPr>
          </w:p>
        </w:tc>
      </w:tr>
      <w:tr w:rsidR="00156CED" w14:paraId="65EE1B41" w14:textId="77777777">
        <w:trPr>
          <w:trHeight w:val="392"/>
        </w:trPr>
        <w:tc>
          <w:tcPr>
            <w:tcW w:w="2686" w:type="dxa"/>
            <w:shd w:val="clear" w:color="auto" w:fill="FFFFFF"/>
          </w:tcPr>
          <w:p w14:paraId="255F0291" w14:textId="77777777" w:rsidR="00156CED" w:rsidRDefault="0058180F">
            <w:pPr>
              <w:rPr>
                <w:b/>
              </w:rPr>
            </w:pPr>
            <w:r>
              <w:rPr>
                <w:b/>
              </w:rPr>
              <w:t>HAS THE CLIENT PROVIDED CONSENT FOR THIS INTAKE?*</w:t>
            </w:r>
          </w:p>
          <w:p w14:paraId="48F24B38" w14:textId="77777777" w:rsidR="00156CED" w:rsidRDefault="00156CED">
            <w:pPr>
              <w:rPr>
                <w:b/>
              </w:rPr>
            </w:pPr>
          </w:p>
        </w:tc>
        <w:tc>
          <w:tcPr>
            <w:tcW w:w="7937" w:type="dxa"/>
            <w:shd w:val="clear" w:color="auto" w:fill="FFFFFF"/>
          </w:tcPr>
          <w:p w14:paraId="123C7552" w14:textId="77777777" w:rsidR="00156CED" w:rsidRDefault="0058180F">
            <w:sdt>
              <w:sdtPr>
                <w:tag w:val="goog_rdk_0"/>
                <w:id w:val="349845439"/>
              </w:sdtPr>
              <w:sdtEndPr/>
              <w:sdtContent>
                <w:r>
                  <w:rPr>
                    <w:rFonts w:ascii="Arial Unicode MS" w:eastAsia="Arial Unicode MS" w:hAnsi="Arial Unicode MS" w:cs="Arial Unicode MS"/>
                  </w:rPr>
                  <w:t>☐</w:t>
                </w:r>
              </w:sdtContent>
            </w:sdt>
            <w:r>
              <w:t xml:space="preserve"> Yes</w:t>
            </w:r>
          </w:p>
          <w:p w14:paraId="346D7354" w14:textId="77777777" w:rsidR="00156CED" w:rsidRDefault="0058180F">
            <w:sdt>
              <w:sdtPr>
                <w:tag w:val="goog_rdk_1"/>
                <w:id w:val="-344710441"/>
              </w:sdtPr>
              <w:sdtEndPr/>
              <w:sdtContent>
                <w:r>
                  <w:rPr>
                    <w:rFonts w:ascii="Arial Unicode MS" w:eastAsia="Arial Unicode MS" w:hAnsi="Arial Unicode MS" w:cs="Arial Unicode MS"/>
                  </w:rPr>
                  <w:t>☐</w:t>
                </w:r>
              </w:sdtContent>
            </w:sdt>
            <w:r>
              <w:t xml:space="preserve"> No </w:t>
            </w:r>
            <w:r>
              <w:rPr>
                <w:i/>
              </w:rPr>
              <w:t>(Do not continue until the client has provided consent)</w:t>
            </w:r>
          </w:p>
        </w:tc>
      </w:tr>
      <w:tr w:rsidR="00156CED" w14:paraId="3283E4B0" w14:textId="77777777">
        <w:trPr>
          <w:trHeight w:val="440"/>
        </w:trPr>
        <w:tc>
          <w:tcPr>
            <w:tcW w:w="2686" w:type="dxa"/>
            <w:shd w:val="clear" w:color="auto" w:fill="FFFFFF"/>
          </w:tcPr>
          <w:p w14:paraId="7A988039" w14:textId="77777777" w:rsidR="00156CED" w:rsidRDefault="0058180F">
            <w:pPr>
              <w:spacing w:before="192" w:after="192"/>
              <w:rPr>
                <w:b/>
              </w:rPr>
            </w:pPr>
            <w:r>
              <w:rPr>
                <w:b/>
              </w:rPr>
              <w:t>WHO REFERRED/IDENTIFIED THE PERSON?</w:t>
            </w:r>
          </w:p>
        </w:tc>
        <w:tc>
          <w:tcPr>
            <w:tcW w:w="7937" w:type="dxa"/>
            <w:shd w:val="clear" w:color="auto" w:fill="FFFFFF"/>
          </w:tcPr>
          <w:p w14:paraId="477C1553" w14:textId="77777777" w:rsidR="00156CED" w:rsidRDefault="0058180F">
            <w:sdt>
              <w:sdtPr>
                <w:tag w:val="goog_rdk_2"/>
                <w:id w:val="-312794879"/>
              </w:sdtPr>
              <w:sdtEndPr/>
              <w:sdtContent>
                <w:r>
                  <w:rPr>
                    <w:rFonts w:ascii="Arial Unicode MS" w:eastAsia="Arial Unicode MS" w:hAnsi="Arial Unicode MS" w:cs="Arial Unicode MS"/>
                  </w:rPr>
                  <w:t>☐</w:t>
                </w:r>
              </w:sdtContent>
            </w:sdt>
            <w:r>
              <w:t>Family, friend, neighbor or community member</w:t>
            </w:r>
          </w:p>
          <w:p w14:paraId="7E4AEC7D" w14:textId="77777777" w:rsidR="00156CED" w:rsidRDefault="0058180F">
            <w:sdt>
              <w:sdtPr>
                <w:tag w:val="goog_rdk_3"/>
                <w:id w:val="1760105642"/>
              </w:sdtPr>
              <w:sdtEndPr/>
              <w:sdtContent>
                <w:r>
                  <w:rPr>
                    <w:rFonts w:ascii="Arial Unicode MS" w:eastAsia="Arial Unicode MS" w:hAnsi="Arial Unicode MS" w:cs="Arial Unicode MS"/>
                  </w:rPr>
                  <w:t>☐</w:t>
                </w:r>
              </w:sdtContent>
            </w:sdt>
            <w:r>
              <w:t>Internal Referral</w:t>
            </w:r>
          </w:p>
          <w:p w14:paraId="1B5F615D" w14:textId="77777777" w:rsidR="00156CED" w:rsidRDefault="0058180F">
            <w:sdt>
              <w:sdtPr>
                <w:tag w:val="goog_rdk_4"/>
                <w:id w:val="223813039"/>
              </w:sdtPr>
              <w:sdtEndPr/>
              <w:sdtContent>
                <w:r>
                  <w:rPr>
                    <w:rFonts w:ascii="Arial Unicode MS" w:eastAsia="Arial Unicode MS" w:hAnsi="Arial Unicode MS" w:cs="Arial Unicode MS"/>
                  </w:rPr>
                  <w:t>☐</w:t>
                </w:r>
              </w:sdtContent>
            </w:sdt>
            <w:r>
              <w:t xml:space="preserve">Referral from other organization </w:t>
            </w:r>
          </w:p>
          <w:p w14:paraId="3526DA45" w14:textId="77777777" w:rsidR="00156CED" w:rsidRDefault="0058180F">
            <w:sdt>
              <w:sdtPr>
                <w:tag w:val="goog_rdk_5"/>
                <w:id w:val="131077096"/>
              </w:sdtPr>
              <w:sdtEndPr/>
              <w:sdtContent>
                <w:r>
                  <w:rPr>
                    <w:rFonts w:ascii="Arial Unicode MS" w:eastAsia="Arial Unicode MS" w:hAnsi="Arial Unicode MS" w:cs="Arial Unicode MS"/>
                  </w:rPr>
                  <w:t>☐</w:t>
                </w:r>
              </w:sdtContent>
            </w:sdt>
            <w:r>
              <w:t xml:space="preserve">Self-Referral </w:t>
            </w:r>
          </w:p>
          <w:p w14:paraId="2E90465C" w14:textId="77777777" w:rsidR="00156CED" w:rsidRDefault="0058180F">
            <w:sdt>
              <w:sdtPr>
                <w:tag w:val="goog_rdk_6"/>
                <w:id w:val="-366757559"/>
              </w:sdtPr>
              <w:sdtEndPr/>
              <w:sdtContent>
                <w:r>
                  <w:rPr>
                    <w:rFonts w:ascii="Arial Unicode MS" w:eastAsia="Arial Unicode MS" w:hAnsi="Arial Unicode MS" w:cs="Arial Unicode MS"/>
                  </w:rPr>
                  <w:t>☐</w:t>
                </w:r>
              </w:sdtContent>
            </w:sdt>
            <w:r>
              <w:t xml:space="preserve">Government  </w:t>
            </w:r>
          </w:p>
          <w:p w14:paraId="6FE80139" w14:textId="77777777" w:rsidR="00156CED" w:rsidRDefault="0058180F">
            <w:pPr>
              <w:spacing w:after="192"/>
            </w:pPr>
            <w:sdt>
              <w:sdtPr>
                <w:tag w:val="goog_rdk_7"/>
                <w:id w:val="2038927386"/>
              </w:sdtPr>
              <w:sdtEndPr/>
              <w:sdtContent>
                <w:r>
                  <w:rPr>
                    <w:rFonts w:ascii="Arial Unicode MS" w:eastAsia="Arial Unicode MS" w:hAnsi="Arial Unicode MS" w:cs="Arial Unicode MS"/>
                  </w:rPr>
                  <w:t>☐</w:t>
                </w:r>
              </w:sdtContent>
            </w:sdt>
            <w:r>
              <w:t>Other (specify):</w:t>
            </w:r>
          </w:p>
        </w:tc>
      </w:tr>
      <w:tr w:rsidR="00156CED" w14:paraId="30F92140" w14:textId="77777777">
        <w:trPr>
          <w:trHeight w:val="647"/>
        </w:trPr>
        <w:tc>
          <w:tcPr>
            <w:tcW w:w="2686" w:type="dxa"/>
            <w:shd w:val="clear" w:color="auto" w:fill="FFFFFF"/>
          </w:tcPr>
          <w:p w14:paraId="08E90CE2" w14:textId="77777777" w:rsidR="00156CED" w:rsidRDefault="0058180F">
            <w:pPr>
              <w:rPr>
                <w:color w:val="000000"/>
                <w:sz w:val="22"/>
                <w:szCs w:val="22"/>
              </w:rPr>
            </w:pPr>
            <w:r>
              <w:rPr>
                <w:b/>
                <w:color w:val="000000"/>
                <w:sz w:val="22"/>
                <w:szCs w:val="22"/>
              </w:rPr>
              <w:lastRenderedPageBreak/>
              <w:t>Does the client need any support to take part in this intake?</w:t>
            </w:r>
            <w:r>
              <w:rPr>
                <w:color w:val="000000"/>
                <w:sz w:val="22"/>
                <w:szCs w:val="22"/>
              </w:rPr>
              <w:t xml:space="preserve"> </w:t>
            </w:r>
          </w:p>
          <w:p w14:paraId="6F9FDE84" w14:textId="77777777" w:rsidR="00156CED" w:rsidRDefault="00156CED">
            <w:pPr>
              <w:spacing w:before="192" w:after="192"/>
              <w:rPr>
                <w:b/>
              </w:rPr>
            </w:pPr>
          </w:p>
        </w:tc>
        <w:tc>
          <w:tcPr>
            <w:tcW w:w="7937" w:type="dxa"/>
            <w:shd w:val="clear" w:color="auto" w:fill="FFFFFF"/>
          </w:tcPr>
          <w:p w14:paraId="6328526E" w14:textId="77777777" w:rsidR="00156CED" w:rsidRDefault="0058180F">
            <w:pPr>
              <w:spacing w:before="192"/>
            </w:pPr>
            <w:sdt>
              <w:sdtPr>
                <w:tag w:val="goog_rdk_8"/>
                <w:id w:val="-1771232794"/>
              </w:sdtPr>
              <w:sdtEndPr/>
              <w:sdtContent>
                <w:r>
                  <w:rPr>
                    <w:rFonts w:ascii="Arial Unicode MS" w:eastAsia="Arial Unicode MS" w:hAnsi="Arial Unicode MS" w:cs="Arial Unicode MS"/>
                  </w:rPr>
                  <w:t>☐</w:t>
                </w:r>
              </w:sdtContent>
            </w:sdt>
            <w:r>
              <w:t xml:space="preserve"> No </w:t>
            </w:r>
          </w:p>
          <w:p w14:paraId="1CEF3622" w14:textId="77777777" w:rsidR="00156CED" w:rsidRDefault="0058180F">
            <w:pPr>
              <w:rPr>
                <w:i/>
                <w:color w:val="000000"/>
              </w:rPr>
            </w:pPr>
            <w:sdt>
              <w:sdtPr>
                <w:tag w:val="goog_rdk_9"/>
                <w:id w:val="-1183133472"/>
              </w:sdtPr>
              <w:sdtEndPr/>
              <w:sdtContent>
                <w:r>
                  <w:rPr>
                    <w:rFonts w:ascii="Arial Unicode MS" w:eastAsia="Arial Unicode MS" w:hAnsi="Arial Unicode MS" w:cs="Arial Unicode MS"/>
                  </w:rPr>
                  <w:t>☐</w:t>
                </w:r>
                <w:r>
                  <w:rPr>
                    <w:rFonts w:ascii="Arial Unicode MS" w:eastAsia="Arial Unicode MS" w:hAnsi="Arial Unicode MS" w:cs="Arial Unicode MS"/>
                  </w:rPr>
                  <w:t xml:space="preserve"> </w:t>
                </w:r>
              </w:sdtContent>
            </w:sdt>
            <w:r>
              <w:t xml:space="preserve">Yes. </w:t>
            </w:r>
            <w:r>
              <w:rPr>
                <w:i/>
                <w:color w:val="000000"/>
              </w:rPr>
              <w:t>Note down what support has been put in place:</w:t>
            </w:r>
          </w:p>
          <w:p w14:paraId="1FFC669C" w14:textId="77777777" w:rsidR="00156CED" w:rsidRDefault="00156CED">
            <w:pPr>
              <w:spacing w:before="192"/>
            </w:pPr>
          </w:p>
        </w:tc>
      </w:tr>
    </w:tbl>
    <w:p w14:paraId="607D5F07" w14:textId="77777777" w:rsidR="00156CED" w:rsidRDefault="00156CED"/>
    <w:tbl>
      <w:tblPr>
        <w:tblStyle w:val="a1"/>
        <w:tblW w:w="10623" w:type="dxa"/>
        <w:tblInd w:w="-7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6"/>
        <w:gridCol w:w="7937"/>
      </w:tblGrid>
      <w:tr w:rsidR="00156CED" w14:paraId="3376D3E9" w14:textId="77777777">
        <w:trPr>
          <w:trHeight w:val="278"/>
        </w:trPr>
        <w:tc>
          <w:tcPr>
            <w:tcW w:w="10623" w:type="dxa"/>
            <w:gridSpan w:val="2"/>
            <w:shd w:val="clear" w:color="auto" w:fill="F2F2F2"/>
          </w:tcPr>
          <w:p w14:paraId="44B37406" w14:textId="77777777" w:rsidR="00156CED" w:rsidRDefault="0058180F">
            <w:pPr>
              <w:rPr>
                <w:b/>
                <w:i/>
                <w:color w:val="000000"/>
              </w:rPr>
            </w:pPr>
            <w:r>
              <w:rPr>
                <w:b/>
                <w:color w:val="000000"/>
              </w:rPr>
              <w:t xml:space="preserve">Part B | Intake </w:t>
            </w:r>
          </w:p>
        </w:tc>
      </w:tr>
      <w:tr w:rsidR="00156CED" w14:paraId="15A5E117" w14:textId="77777777">
        <w:trPr>
          <w:trHeight w:val="392"/>
        </w:trPr>
        <w:tc>
          <w:tcPr>
            <w:tcW w:w="2686" w:type="dxa"/>
            <w:shd w:val="clear" w:color="auto" w:fill="auto"/>
          </w:tcPr>
          <w:p w14:paraId="70AC614A" w14:textId="77777777" w:rsidR="00156CED" w:rsidRDefault="0058180F">
            <w:pPr>
              <w:spacing w:before="192" w:after="192"/>
              <w:rPr>
                <w:b/>
              </w:rPr>
            </w:pPr>
            <w:r>
              <w:rPr>
                <w:b/>
              </w:rPr>
              <w:t>SEX ASSIGNED AT BIRTH</w:t>
            </w:r>
          </w:p>
        </w:tc>
        <w:tc>
          <w:tcPr>
            <w:tcW w:w="7937" w:type="dxa"/>
            <w:shd w:val="clear" w:color="auto" w:fill="auto"/>
          </w:tcPr>
          <w:p w14:paraId="201D574F" w14:textId="77777777" w:rsidR="00156CED" w:rsidRDefault="0058180F">
            <w:pPr>
              <w:numPr>
                <w:ilvl w:val="0"/>
                <w:numId w:val="5"/>
              </w:numPr>
            </w:pPr>
            <w:r>
              <w:t>Female</w:t>
            </w:r>
          </w:p>
          <w:p w14:paraId="20AB3C41" w14:textId="77777777" w:rsidR="00156CED" w:rsidRDefault="0058180F">
            <w:pPr>
              <w:numPr>
                <w:ilvl w:val="0"/>
                <w:numId w:val="5"/>
              </w:numPr>
            </w:pPr>
            <w:r>
              <w:t>Male</w:t>
            </w:r>
          </w:p>
          <w:p w14:paraId="6433592F" w14:textId="77777777" w:rsidR="00156CED" w:rsidRDefault="0058180F">
            <w:pPr>
              <w:numPr>
                <w:ilvl w:val="0"/>
                <w:numId w:val="5"/>
              </w:numPr>
            </w:pPr>
            <w:r>
              <w:t>Intersex</w:t>
            </w:r>
          </w:p>
          <w:p w14:paraId="20F15C88" w14:textId="77777777" w:rsidR="00156CED" w:rsidRDefault="0058180F">
            <w:pPr>
              <w:numPr>
                <w:ilvl w:val="0"/>
                <w:numId w:val="5"/>
              </w:numPr>
            </w:pPr>
            <w:r>
              <w:t>Prefer not to say</w:t>
            </w:r>
          </w:p>
          <w:p w14:paraId="66779BEE" w14:textId="77777777" w:rsidR="00156CED" w:rsidRDefault="0058180F">
            <w:pPr>
              <w:numPr>
                <w:ilvl w:val="0"/>
                <w:numId w:val="5"/>
              </w:numPr>
            </w:pPr>
            <w:r>
              <w:t>I do not understand the question</w:t>
            </w:r>
          </w:p>
        </w:tc>
      </w:tr>
      <w:tr w:rsidR="00156CED" w14:paraId="29C9F977" w14:textId="77777777">
        <w:trPr>
          <w:trHeight w:val="392"/>
        </w:trPr>
        <w:tc>
          <w:tcPr>
            <w:tcW w:w="2686" w:type="dxa"/>
            <w:shd w:val="clear" w:color="auto" w:fill="auto"/>
          </w:tcPr>
          <w:p w14:paraId="17B8EADA" w14:textId="77777777" w:rsidR="00156CED" w:rsidRDefault="0058180F">
            <w:pPr>
              <w:spacing w:before="192" w:after="192"/>
              <w:rPr>
                <w:b/>
              </w:rPr>
            </w:pPr>
            <w:r>
              <w:rPr>
                <w:b/>
              </w:rPr>
              <w:t>GENDER*</w:t>
            </w:r>
          </w:p>
        </w:tc>
        <w:tc>
          <w:tcPr>
            <w:tcW w:w="7937" w:type="dxa"/>
            <w:shd w:val="clear" w:color="auto" w:fill="auto"/>
          </w:tcPr>
          <w:p w14:paraId="2C166937" w14:textId="77777777" w:rsidR="00156CED" w:rsidRDefault="0058180F">
            <w:pPr>
              <w:numPr>
                <w:ilvl w:val="0"/>
                <w:numId w:val="5"/>
              </w:numPr>
            </w:pPr>
            <w:r>
              <w:t>Woman</w:t>
            </w:r>
          </w:p>
          <w:p w14:paraId="72CF2969" w14:textId="77777777" w:rsidR="00156CED" w:rsidRDefault="0058180F">
            <w:pPr>
              <w:numPr>
                <w:ilvl w:val="0"/>
                <w:numId w:val="5"/>
              </w:numPr>
            </w:pPr>
            <w:r>
              <w:t>Man</w:t>
            </w:r>
          </w:p>
          <w:p w14:paraId="10749776" w14:textId="77777777" w:rsidR="00156CED" w:rsidRDefault="0058180F">
            <w:pPr>
              <w:numPr>
                <w:ilvl w:val="0"/>
                <w:numId w:val="5"/>
              </w:numPr>
            </w:pPr>
            <w:r>
              <w:t>Non-binary</w:t>
            </w:r>
          </w:p>
          <w:p w14:paraId="63E33626" w14:textId="77777777" w:rsidR="00156CED" w:rsidRDefault="0058180F">
            <w:pPr>
              <w:numPr>
                <w:ilvl w:val="0"/>
                <w:numId w:val="5"/>
              </w:numPr>
            </w:pPr>
            <w:r>
              <w:t>Prefer not to say</w:t>
            </w:r>
          </w:p>
          <w:p w14:paraId="1EA1370F" w14:textId="77777777" w:rsidR="00156CED" w:rsidRDefault="0058180F">
            <w:pPr>
              <w:numPr>
                <w:ilvl w:val="0"/>
                <w:numId w:val="5"/>
              </w:numPr>
            </w:pPr>
            <w:r>
              <w:t>I use another term – please specify: ……………………</w:t>
            </w:r>
          </w:p>
        </w:tc>
      </w:tr>
      <w:tr w:rsidR="00156CED" w14:paraId="1B3F4875" w14:textId="77777777">
        <w:trPr>
          <w:trHeight w:val="392"/>
        </w:trPr>
        <w:tc>
          <w:tcPr>
            <w:tcW w:w="2686" w:type="dxa"/>
            <w:shd w:val="clear" w:color="auto" w:fill="auto"/>
          </w:tcPr>
          <w:p w14:paraId="44741ADA" w14:textId="77777777" w:rsidR="00156CED" w:rsidRDefault="0058180F">
            <w:pPr>
              <w:spacing w:before="192" w:after="192"/>
              <w:rPr>
                <w:b/>
              </w:rPr>
            </w:pPr>
            <w:r>
              <w:rPr>
                <w:b/>
              </w:rPr>
              <w:t xml:space="preserve">AGE OR DATE OF BIRTH* </w:t>
            </w:r>
          </w:p>
        </w:tc>
        <w:tc>
          <w:tcPr>
            <w:tcW w:w="7937" w:type="dxa"/>
            <w:shd w:val="clear" w:color="auto" w:fill="auto"/>
          </w:tcPr>
          <w:p w14:paraId="3537081E" w14:textId="77777777" w:rsidR="00156CED" w:rsidRDefault="00156CED">
            <w:pPr>
              <w:spacing w:before="192" w:after="192"/>
            </w:pPr>
          </w:p>
        </w:tc>
      </w:tr>
      <w:tr w:rsidR="00156CED" w14:paraId="29109B58" w14:textId="77777777">
        <w:trPr>
          <w:trHeight w:val="90"/>
        </w:trPr>
        <w:tc>
          <w:tcPr>
            <w:tcW w:w="2686" w:type="dxa"/>
            <w:shd w:val="clear" w:color="auto" w:fill="auto"/>
          </w:tcPr>
          <w:p w14:paraId="65CB7702" w14:textId="77777777" w:rsidR="00156CED" w:rsidRDefault="0058180F">
            <w:pPr>
              <w:rPr>
                <w:b/>
                <w:color w:val="000000"/>
                <w:sz w:val="22"/>
                <w:szCs w:val="22"/>
              </w:rPr>
            </w:pPr>
            <w:r>
              <w:rPr>
                <w:b/>
                <w:color w:val="000000"/>
                <w:sz w:val="22"/>
                <w:szCs w:val="22"/>
              </w:rPr>
              <w:t xml:space="preserve">Is the client already receiving case management from another organisation or actor, or have they in the past? </w:t>
            </w:r>
          </w:p>
        </w:tc>
        <w:tc>
          <w:tcPr>
            <w:tcW w:w="7937" w:type="dxa"/>
            <w:shd w:val="clear" w:color="auto" w:fill="auto"/>
          </w:tcPr>
          <w:p w14:paraId="49A18502" w14:textId="77777777" w:rsidR="00156CED" w:rsidRDefault="0058180F">
            <w:pPr>
              <w:spacing w:before="192"/>
            </w:pPr>
            <w:sdt>
              <w:sdtPr>
                <w:tag w:val="goog_rdk_10"/>
                <w:id w:val="-1878542799"/>
              </w:sdtPr>
              <w:sdtEndPr/>
              <w:sdtContent>
                <w:r>
                  <w:rPr>
                    <w:rFonts w:ascii="Arial Unicode MS" w:eastAsia="Arial Unicode MS" w:hAnsi="Arial Unicode MS" w:cs="Arial Unicode MS"/>
                  </w:rPr>
                  <w:t>☐</w:t>
                </w:r>
              </w:sdtContent>
            </w:sdt>
            <w:r>
              <w:t>Yes</w:t>
            </w:r>
          </w:p>
          <w:p w14:paraId="54786C2D" w14:textId="77777777" w:rsidR="00156CED" w:rsidRDefault="0058180F">
            <w:sdt>
              <w:sdtPr>
                <w:tag w:val="goog_rdk_11"/>
                <w:id w:val="-836699795"/>
              </w:sdtPr>
              <w:sdtEndPr/>
              <w:sdtContent>
                <w:r>
                  <w:rPr>
                    <w:rFonts w:ascii="Arial Unicode MS" w:eastAsia="Arial Unicode MS" w:hAnsi="Arial Unicode MS" w:cs="Arial Unicode MS"/>
                  </w:rPr>
                  <w:t>☐</w:t>
                </w:r>
              </w:sdtContent>
            </w:sdt>
            <w:r>
              <w:t xml:space="preserve">No </w:t>
            </w:r>
          </w:p>
          <w:p w14:paraId="2ADADB02" w14:textId="77777777" w:rsidR="00156CED" w:rsidRDefault="0058180F">
            <w:pPr>
              <w:spacing w:after="192"/>
            </w:pPr>
            <w:r>
              <w:t xml:space="preserve">If yes: from whom? </w:t>
            </w:r>
          </w:p>
        </w:tc>
      </w:tr>
    </w:tbl>
    <w:p w14:paraId="7D243A9C" w14:textId="77777777" w:rsidR="00156CED" w:rsidRDefault="00156CED">
      <w:pPr>
        <w:widowControl w:val="0"/>
        <w:pBdr>
          <w:top w:val="nil"/>
          <w:left w:val="nil"/>
          <w:bottom w:val="nil"/>
          <w:right w:val="nil"/>
          <w:between w:val="nil"/>
        </w:pBdr>
        <w:spacing w:line="276" w:lineRule="auto"/>
      </w:pPr>
    </w:p>
    <w:p w14:paraId="71E962FD" w14:textId="77777777" w:rsidR="00156CED" w:rsidRDefault="00156CED">
      <w:pPr>
        <w:widowControl w:val="0"/>
        <w:pBdr>
          <w:top w:val="nil"/>
          <w:left w:val="nil"/>
          <w:bottom w:val="nil"/>
          <w:right w:val="nil"/>
          <w:between w:val="nil"/>
        </w:pBdr>
        <w:spacing w:line="276" w:lineRule="auto"/>
      </w:pPr>
    </w:p>
    <w:tbl>
      <w:tblPr>
        <w:tblStyle w:val="a3"/>
        <w:tblW w:w="10623" w:type="dxa"/>
        <w:tblInd w:w="-7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6"/>
        <w:gridCol w:w="7937"/>
      </w:tblGrid>
      <w:tr w:rsidR="00156CED" w14:paraId="62C24DDF" w14:textId="77777777">
        <w:trPr>
          <w:trHeight w:val="314"/>
        </w:trPr>
        <w:tc>
          <w:tcPr>
            <w:tcW w:w="10623" w:type="dxa"/>
            <w:gridSpan w:val="2"/>
            <w:shd w:val="clear" w:color="auto" w:fill="F2F2F2"/>
          </w:tcPr>
          <w:p w14:paraId="2187688B" w14:textId="77777777" w:rsidR="00156CED" w:rsidRDefault="0058180F">
            <w:pPr>
              <w:rPr>
                <w:color w:val="000000"/>
                <w:sz w:val="22"/>
                <w:szCs w:val="22"/>
              </w:rPr>
            </w:pPr>
            <w:r>
              <w:rPr>
                <w:b/>
                <w:color w:val="000000"/>
              </w:rPr>
              <w:t xml:space="preserve">Part C | </w:t>
            </w:r>
            <w:r>
              <w:rPr>
                <w:b/>
                <w:color w:val="000000"/>
                <w:sz w:val="22"/>
                <w:szCs w:val="22"/>
              </w:rPr>
              <w:t xml:space="preserve">Protection </w:t>
            </w:r>
            <w:r>
              <w:rPr>
                <w:b/>
                <w:sz w:val="22"/>
                <w:szCs w:val="22"/>
              </w:rPr>
              <w:t>C</w:t>
            </w:r>
            <w:r>
              <w:rPr>
                <w:b/>
                <w:color w:val="000000"/>
                <w:sz w:val="22"/>
                <w:szCs w:val="22"/>
              </w:rPr>
              <w:t>ase management eligibility</w:t>
            </w:r>
          </w:p>
        </w:tc>
      </w:tr>
      <w:tr w:rsidR="00156CED" w14:paraId="0179B6CC" w14:textId="77777777">
        <w:trPr>
          <w:trHeight w:val="1286"/>
        </w:trPr>
        <w:tc>
          <w:tcPr>
            <w:tcW w:w="2686" w:type="dxa"/>
            <w:shd w:val="clear" w:color="auto" w:fill="auto"/>
          </w:tcPr>
          <w:p w14:paraId="533258C0" w14:textId="77777777" w:rsidR="00156CED" w:rsidRDefault="0058180F">
            <w:pPr>
              <w:rPr>
                <w:b/>
                <w:color w:val="000000"/>
                <w:sz w:val="22"/>
                <w:szCs w:val="22"/>
              </w:rPr>
            </w:pPr>
            <w:r>
              <w:rPr>
                <w:b/>
                <w:color w:val="000000"/>
                <w:sz w:val="22"/>
                <w:szCs w:val="22"/>
              </w:rPr>
              <w:t>Main protection risk or problem shared by client, and impact on the client's well-being and safety</w:t>
            </w:r>
          </w:p>
          <w:p w14:paraId="4D839770" w14:textId="77777777" w:rsidR="00156CED" w:rsidRDefault="00156CED">
            <w:pPr>
              <w:rPr>
                <w:color w:val="000000"/>
                <w:sz w:val="22"/>
                <w:szCs w:val="22"/>
              </w:rPr>
            </w:pPr>
          </w:p>
        </w:tc>
        <w:tc>
          <w:tcPr>
            <w:tcW w:w="7937" w:type="dxa"/>
            <w:shd w:val="clear" w:color="auto" w:fill="auto"/>
          </w:tcPr>
          <w:p w14:paraId="4C558DC9" w14:textId="77777777" w:rsidR="00156CED" w:rsidRDefault="00156CED">
            <w:pPr>
              <w:spacing w:before="192"/>
            </w:pPr>
          </w:p>
          <w:p w14:paraId="092D39A8" w14:textId="77777777" w:rsidR="00156CED" w:rsidRDefault="00156CED"/>
          <w:p w14:paraId="27098925" w14:textId="77777777" w:rsidR="00156CED" w:rsidRDefault="00156CED"/>
          <w:p w14:paraId="33DF233D" w14:textId="77777777" w:rsidR="00156CED" w:rsidRDefault="00156CED"/>
          <w:p w14:paraId="1257A9FD" w14:textId="77777777" w:rsidR="00156CED" w:rsidRDefault="00156CED"/>
          <w:p w14:paraId="482105AF" w14:textId="77777777" w:rsidR="00156CED" w:rsidRDefault="00156CED"/>
          <w:p w14:paraId="35E3DBF3" w14:textId="77777777" w:rsidR="00156CED" w:rsidRDefault="00156CED">
            <w:pPr>
              <w:spacing w:after="192"/>
            </w:pPr>
          </w:p>
        </w:tc>
      </w:tr>
      <w:tr w:rsidR="00156CED" w14:paraId="5DA65E27" w14:textId="77777777">
        <w:trPr>
          <w:trHeight w:val="90"/>
        </w:trPr>
        <w:tc>
          <w:tcPr>
            <w:tcW w:w="2686" w:type="dxa"/>
            <w:shd w:val="clear" w:color="auto" w:fill="auto"/>
          </w:tcPr>
          <w:p w14:paraId="35666875" w14:textId="77777777" w:rsidR="00156CED" w:rsidRDefault="0058180F">
            <w:pPr>
              <w:rPr>
                <w:b/>
                <w:color w:val="000000"/>
                <w:sz w:val="22"/>
                <w:szCs w:val="22"/>
              </w:rPr>
            </w:pPr>
            <w:r>
              <w:rPr>
                <w:b/>
                <w:color w:val="000000"/>
                <w:sz w:val="22"/>
                <w:szCs w:val="22"/>
              </w:rPr>
              <w:t xml:space="preserve">Social support network </w:t>
            </w:r>
            <w:r>
              <w:rPr>
                <w:color w:val="000000"/>
                <w:sz w:val="22"/>
                <w:szCs w:val="22"/>
              </w:rPr>
              <w:t>(e.g. family and community support)</w:t>
            </w:r>
          </w:p>
        </w:tc>
        <w:tc>
          <w:tcPr>
            <w:tcW w:w="7937" w:type="dxa"/>
            <w:shd w:val="clear" w:color="auto" w:fill="auto"/>
          </w:tcPr>
          <w:p w14:paraId="34C21AC3" w14:textId="77777777" w:rsidR="00156CED" w:rsidRDefault="00156CED">
            <w:pPr>
              <w:spacing w:before="192"/>
            </w:pPr>
          </w:p>
          <w:p w14:paraId="15896A02" w14:textId="77777777" w:rsidR="00156CED" w:rsidRDefault="00156CED"/>
          <w:p w14:paraId="53B486EC" w14:textId="77777777" w:rsidR="00156CED" w:rsidRDefault="00156CED"/>
          <w:p w14:paraId="4FA8EE6A" w14:textId="77777777" w:rsidR="00156CED" w:rsidRDefault="00156CED"/>
          <w:p w14:paraId="1ECF3AD1" w14:textId="77777777" w:rsidR="00156CED" w:rsidRDefault="00156CED"/>
          <w:p w14:paraId="0F102365" w14:textId="77777777" w:rsidR="00156CED" w:rsidRDefault="00156CED"/>
          <w:p w14:paraId="792A8765" w14:textId="77777777" w:rsidR="00156CED" w:rsidRDefault="00156CED"/>
          <w:p w14:paraId="6F992640" w14:textId="77777777" w:rsidR="00156CED" w:rsidRDefault="00156CED">
            <w:pPr>
              <w:spacing w:after="192"/>
            </w:pPr>
          </w:p>
          <w:p w14:paraId="615D4921" w14:textId="77777777" w:rsidR="00156CED" w:rsidRDefault="00156CED">
            <w:pPr>
              <w:spacing w:after="192"/>
            </w:pPr>
          </w:p>
          <w:p w14:paraId="52CB55C6" w14:textId="77777777" w:rsidR="00156CED" w:rsidRDefault="00156CED">
            <w:pPr>
              <w:spacing w:after="192"/>
            </w:pPr>
          </w:p>
        </w:tc>
      </w:tr>
      <w:tr w:rsidR="00156CED" w14:paraId="614B0643" w14:textId="77777777">
        <w:trPr>
          <w:trHeight w:val="90"/>
        </w:trPr>
        <w:tc>
          <w:tcPr>
            <w:tcW w:w="2686" w:type="dxa"/>
            <w:shd w:val="clear" w:color="auto" w:fill="auto"/>
          </w:tcPr>
          <w:p w14:paraId="5276D41C" w14:textId="77777777" w:rsidR="00156CED" w:rsidRDefault="0058180F">
            <w:pPr>
              <w:rPr>
                <w:b/>
                <w:color w:val="000000"/>
                <w:sz w:val="22"/>
                <w:szCs w:val="22"/>
              </w:rPr>
            </w:pPr>
            <w:r>
              <w:rPr>
                <w:b/>
                <w:color w:val="000000"/>
                <w:sz w:val="22"/>
                <w:szCs w:val="22"/>
              </w:rPr>
              <w:t>Protection risks (match with Form 0)*</w:t>
            </w:r>
          </w:p>
          <w:p w14:paraId="33B41D20" w14:textId="77777777" w:rsidR="00156CED" w:rsidRDefault="00156CED">
            <w:pPr>
              <w:rPr>
                <w:b/>
                <w:color w:val="000000"/>
                <w:sz w:val="22"/>
                <w:szCs w:val="22"/>
              </w:rPr>
            </w:pPr>
          </w:p>
          <w:p w14:paraId="1FCE1E22" w14:textId="77777777" w:rsidR="00156CED" w:rsidRDefault="0058180F">
            <w:pPr>
              <w:rPr>
                <w:b/>
                <w:color w:val="000000"/>
                <w:sz w:val="22"/>
                <w:szCs w:val="22"/>
              </w:rPr>
            </w:pPr>
            <w:r>
              <w:rPr>
                <w:i/>
                <w:color w:val="000000"/>
                <w:sz w:val="22"/>
                <w:szCs w:val="22"/>
              </w:rPr>
              <w:t>Select all that apply</w:t>
            </w:r>
          </w:p>
        </w:tc>
        <w:tc>
          <w:tcPr>
            <w:tcW w:w="7937" w:type="dxa"/>
            <w:shd w:val="clear" w:color="auto" w:fill="auto"/>
          </w:tcPr>
          <w:p w14:paraId="4166B918" w14:textId="77777777" w:rsidR="00156CED" w:rsidRDefault="0058180F">
            <w:pPr>
              <w:numPr>
                <w:ilvl w:val="0"/>
                <w:numId w:val="1"/>
              </w:numPr>
              <w:pBdr>
                <w:top w:val="nil"/>
                <w:left w:val="nil"/>
                <w:bottom w:val="nil"/>
                <w:right w:val="nil"/>
                <w:between w:val="nil"/>
              </w:pBdr>
              <w:jc w:val="both"/>
              <w:rPr>
                <w:sz w:val="22"/>
                <w:szCs w:val="22"/>
              </w:rPr>
            </w:pPr>
            <w:r>
              <w:rPr>
                <w:sz w:val="22"/>
                <w:szCs w:val="22"/>
              </w:rPr>
              <w:t xml:space="preserve">(Forced) family separation </w:t>
            </w:r>
          </w:p>
          <w:p w14:paraId="1CD7B725" w14:textId="77777777" w:rsidR="00156CED" w:rsidRDefault="0058180F">
            <w:pPr>
              <w:numPr>
                <w:ilvl w:val="0"/>
                <w:numId w:val="1"/>
              </w:numPr>
              <w:pBdr>
                <w:top w:val="nil"/>
                <w:left w:val="nil"/>
                <w:bottom w:val="nil"/>
                <w:right w:val="nil"/>
                <w:between w:val="nil"/>
              </w:pBdr>
              <w:jc w:val="both"/>
              <w:rPr>
                <w:sz w:val="22"/>
                <w:szCs w:val="22"/>
              </w:rPr>
            </w:pPr>
            <w:r>
              <w:rPr>
                <w:sz w:val="22"/>
                <w:szCs w:val="22"/>
              </w:rPr>
              <w:t xml:space="preserve">Abduction, kidnapping or enforced disappearance </w:t>
            </w:r>
          </w:p>
          <w:p w14:paraId="1A99CFB9" w14:textId="77777777" w:rsidR="00156CED" w:rsidRDefault="0058180F">
            <w:pPr>
              <w:numPr>
                <w:ilvl w:val="0"/>
                <w:numId w:val="1"/>
              </w:numPr>
              <w:pBdr>
                <w:top w:val="nil"/>
                <w:left w:val="nil"/>
                <w:bottom w:val="nil"/>
                <w:right w:val="nil"/>
                <w:between w:val="nil"/>
              </w:pBdr>
              <w:jc w:val="both"/>
              <w:rPr>
                <w:sz w:val="22"/>
                <w:szCs w:val="22"/>
              </w:rPr>
            </w:pPr>
            <w:r>
              <w:rPr>
                <w:sz w:val="22"/>
                <w:szCs w:val="22"/>
              </w:rPr>
              <w:t>Arbitrary or unlawful arrest and/or detention</w:t>
            </w:r>
          </w:p>
          <w:p w14:paraId="19C2B869" w14:textId="77777777" w:rsidR="00156CED" w:rsidRDefault="0058180F">
            <w:pPr>
              <w:numPr>
                <w:ilvl w:val="0"/>
                <w:numId w:val="1"/>
              </w:numPr>
              <w:pBdr>
                <w:top w:val="nil"/>
                <w:left w:val="nil"/>
                <w:bottom w:val="nil"/>
                <w:right w:val="nil"/>
                <w:between w:val="nil"/>
              </w:pBdr>
              <w:jc w:val="both"/>
              <w:rPr>
                <w:sz w:val="22"/>
                <w:szCs w:val="22"/>
              </w:rPr>
            </w:pPr>
            <w:r>
              <w:rPr>
                <w:sz w:val="22"/>
                <w:szCs w:val="22"/>
              </w:rPr>
              <w:t>Death or injury through deliberate or non-deliberate attack by armed groups</w:t>
            </w:r>
          </w:p>
          <w:p w14:paraId="5E296391" w14:textId="77777777" w:rsidR="00156CED" w:rsidRDefault="0058180F">
            <w:pPr>
              <w:numPr>
                <w:ilvl w:val="0"/>
                <w:numId w:val="1"/>
              </w:numPr>
              <w:pBdr>
                <w:top w:val="nil"/>
                <w:left w:val="nil"/>
                <w:bottom w:val="nil"/>
                <w:right w:val="nil"/>
                <w:between w:val="nil"/>
              </w:pBdr>
              <w:jc w:val="both"/>
              <w:rPr>
                <w:sz w:val="22"/>
                <w:szCs w:val="22"/>
              </w:rPr>
            </w:pPr>
            <w:r>
              <w:rPr>
                <w:sz w:val="22"/>
                <w:szCs w:val="22"/>
              </w:rPr>
              <w:t>Extortion</w:t>
            </w:r>
          </w:p>
          <w:p w14:paraId="74DDA031" w14:textId="77777777" w:rsidR="00156CED" w:rsidRDefault="0058180F">
            <w:pPr>
              <w:numPr>
                <w:ilvl w:val="0"/>
                <w:numId w:val="1"/>
              </w:numPr>
              <w:pBdr>
                <w:top w:val="nil"/>
                <w:left w:val="nil"/>
                <w:bottom w:val="nil"/>
                <w:right w:val="nil"/>
                <w:between w:val="nil"/>
              </w:pBdr>
              <w:jc w:val="both"/>
              <w:rPr>
                <w:sz w:val="22"/>
                <w:szCs w:val="22"/>
              </w:rPr>
            </w:pPr>
            <w:r>
              <w:rPr>
                <w:sz w:val="22"/>
                <w:szCs w:val="22"/>
              </w:rPr>
              <w:t xml:space="preserve">Forced labour or slavery </w:t>
            </w:r>
          </w:p>
          <w:p w14:paraId="755774EE" w14:textId="77777777" w:rsidR="00156CED" w:rsidRDefault="0058180F">
            <w:pPr>
              <w:numPr>
                <w:ilvl w:val="0"/>
                <w:numId w:val="1"/>
              </w:numPr>
              <w:pBdr>
                <w:top w:val="nil"/>
                <w:left w:val="nil"/>
                <w:bottom w:val="nil"/>
                <w:right w:val="nil"/>
                <w:between w:val="nil"/>
              </w:pBdr>
              <w:jc w:val="both"/>
              <w:rPr>
                <w:sz w:val="22"/>
                <w:szCs w:val="22"/>
              </w:rPr>
            </w:pPr>
            <w:r>
              <w:rPr>
                <w:sz w:val="22"/>
                <w:szCs w:val="22"/>
              </w:rPr>
              <w:t xml:space="preserve">Forced recruitment into armed forces/groups </w:t>
            </w:r>
          </w:p>
          <w:p w14:paraId="372DB57D" w14:textId="77777777" w:rsidR="00156CED" w:rsidRDefault="0058180F">
            <w:pPr>
              <w:numPr>
                <w:ilvl w:val="0"/>
                <w:numId w:val="1"/>
              </w:numPr>
              <w:pBdr>
                <w:top w:val="nil"/>
                <w:left w:val="nil"/>
                <w:bottom w:val="nil"/>
                <w:right w:val="nil"/>
                <w:between w:val="nil"/>
              </w:pBdr>
              <w:jc w:val="both"/>
              <w:rPr>
                <w:sz w:val="22"/>
                <w:szCs w:val="22"/>
              </w:rPr>
            </w:pPr>
            <w:r>
              <w:rPr>
                <w:sz w:val="22"/>
                <w:szCs w:val="22"/>
              </w:rPr>
              <w:t xml:space="preserve">Maiming or mutilation </w:t>
            </w:r>
          </w:p>
          <w:p w14:paraId="6F984CF5" w14:textId="77777777" w:rsidR="00156CED" w:rsidRDefault="0058180F">
            <w:pPr>
              <w:numPr>
                <w:ilvl w:val="0"/>
                <w:numId w:val="1"/>
              </w:numPr>
              <w:pBdr>
                <w:top w:val="nil"/>
                <w:left w:val="nil"/>
                <w:bottom w:val="nil"/>
                <w:right w:val="nil"/>
                <w:between w:val="nil"/>
              </w:pBdr>
              <w:jc w:val="both"/>
              <w:rPr>
                <w:sz w:val="22"/>
                <w:szCs w:val="22"/>
              </w:rPr>
            </w:pPr>
            <w:r>
              <w:rPr>
                <w:sz w:val="22"/>
                <w:szCs w:val="22"/>
              </w:rPr>
              <w:t>Physical assault or abuse (not related to sexual and gender-based violence)</w:t>
            </w:r>
          </w:p>
          <w:p w14:paraId="40CD36F5" w14:textId="77777777" w:rsidR="00156CED" w:rsidRDefault="0058180F">
            <w:pPr>
              <w:numPr>
                <w:ilvl w:val="0"/>
                <w:numId w:val="1"/>
              </w:numPr>
              <w:pBdr>
                <w:top w:val="nil"/>
                <w:left w:val="nil"/>
                <w:bottom w:val="nil"/>
                <w:right w:val="nil"/>
                <w:between w:val="nil"/>
              </w:pBdr>
              <w:jc w:val="both"/>
              <w:rPr>
                <w:sz w:val="22"/>
                <w:szCs w:val="22"/>
              </w:rPr>
            </w:pPr>
            <w:r>
              <w:rPr>
                <w:sz w:val="22"/>
                <w:szCs w:val="22"/>
              </w:rPr>
              <w:t>Psychological/emotional abuse</w:t>
            </w:r>
          </w:p>
          <w:p w14:paraId="1BC23AD6" w14:textId="77777777" w:rsidR="00156CED" w:rsidRDefault="0058180F">
            <w:pPr>
              <w:numPr>
                <w:ilvl w:val="0"/>
                <w:numId w:val="1"/>
              </w:numPr>
              <w:pBdr>
                <w:top w:val="nil"/>
                <w:left w:val="nil"/>
                <w:bottom w:val="nil"/>
                <w:right w:val="nil"/>
                <w:between w:val="nil"/>
              </w:pBdr>
              <w:jc w:val="both"/>
              <w:rPr>
                <w:sz w:val="22"/>
                <w:szCs w:val="22"/>
              </w:rPr>
            </w:pPr>
            <w:r>
              <w:rPr>
                <w:sz w:val="22"/>
                <w:szCs w:val="22"/>
              </w:rPr>
              <w:lastRenderedPageBreak/>
              <w:t xml:space="preserve">Torture or inhuman, cruel or degrading treatment </w:t>
            </w:r>
          </w:p>
          <w:p w14:paraId="0557D174" w14:textId="77777777" w:rsidR="00156CED" w:rsidRDefault="0058180F">
            <w:pPr>
              <w:numPr>
                <w:ilvl w:val="0"/>
                <w:numId w:val="1"/>
              </w:numPr>
              <w:pBdr>
                <w:top w:val="nil"/>
                <w:left w:val="nil"/>
                <w:bottom w:val="nil"/>
                <w:right w:val="nil"/>
                <w:between w:val="nil"/>
              </w:pBdr>
              <w:jc w:val="both"/>
              <w:rPr>
                <w:sz w:val="22"/>
                <w:szCs w:val="22"/>
              </w:rPr>
            </w:pPr>
            <w:r>
              <w:rPr>
                <w:sz w:val="22"/>
                <w:szCs w:val="22"/>
              </w:rPr>
              <w:t>Trafficking in persons</w:t>
            </w:r>
          </w:p>
          <w:p w14:paraId="150AFAFA" w14:textId="77777777" w:rsidR="00156CED" w:rsidRDefault="0058180F">
            <w:pPr>
              <w:numPr>
                <w:ilvl w:val="0"/>
                <w:numId w:val="1"/>
              </w:numPr>
              <w:pBdr>
                <w:top w:val="nil"/>
                <w:left w:val="nil"/>
                <w:bottom w:val="nil"/>
                <w:right w:val="nil"/>
                <w:between w:val="nil"/>
              </w:pBdr>
              <w:spacing w:after="220"/>
              <w:jc w:val="both"/>
              <w:rPr>
                <w:sz w:val="22"/>
                <w:szCs w:val="22"/>
              </w:rPr>
            </w:pPr>
            <w:r>
              <w:rPr>
                <w:color w:val="000000"/>
                <w:sz w:val="22"/>
                <w:szCs w:val="22"/>
              </w:rPr>
              <w:t>Other, please specify:</w:t>
            </w:r>
          </w:p>
        </w:tc>
      </w:tr>
      <w:tr w:rsidR="00156CED" w14:paraId="65D819EB" w14:textId="77777777">
        <w:trPr>
          <w:trHeight w:val="90"/>
        </w:trPr>
        <w:tc>
          <w:tcPr>
            <w:tcW w:w="2686" w:type="dxa"/>
            <w:shd w:val="clear" w:color="auto" w:fill="auto"/>
          </w:tcPr>
          <w:p w14:paraId="163C1015" w14:textId="77777777" w:rsidR="00156CED" w:rsidRDefault="0058180F">
            <w:pPr>
              <w:rPr>
                <w:b/>
                <w:color w:val="000000"/>
                <w:sz w:val="22"/>
                <w:szCs w:val="22"/>
              </w:rPr>
            </w:pPr>
            <w:r>
              <w:rPr>
                <w:b/>
                <w:color w:val="000000"/>
                <w:sz w:val="22"/>
                <w:szCs w:val="22"/>
              </w:rPr>
              <w:lastRenderedPageBreak/>
              <w:t>Risk Level*</w:t>
            </w:r>
          </w:p>
        </w:tc>
        <w:tc>
          <w:tcPr>
            <w:tcW w:w="7937" w:type="dxa"/>
            <w:shd w:val="clear" w:color="auto" w:fill="auto"/>
          </w:tcPr>
          <w:p w14:paraId="1941C402" w14:textId="77777777" w:rsidR="00156CED" w:rsidRDefault="0058180F">
            <w:pPr>
              <w:numPr>
                <w:ilvl w:val="0"/>
                <w:numId w:val="4"/>
              </w:numPr>
              <w:pBdr>
                <w:top w:val="nil"/>
                <w:left w:val="nil"/>
                <w:bottom w:val="nil"/>
                <w:right w:val="nil"/>
                <w:between w:val="nil"/>
              </w:pBdr>
              <w:rPr>
                <w:color w:val="000000"/>
                <w:sz w:val="22"/>
                <w:szCs w:val="22"/>
              </w:rPr>
            </w:pPr>
            <w:r>
              <w:rPr>
                <w:color w:val="000000"/>
                <w:sz w:val="22"/>
                <w:szCs w:val="22"/>
              </w:rPr>
              <w:t>HIGH (Serious and imminent risk requiring immediate action in max 48 hours)</w:t>
            </w:r>
          </w:p>
          <w:p w14:paraId="0B09340E" w14:textId="77777777" w:rsidR="00156CED" w:rsidRDefault="0058180F">
            <w:pPr>
              <w:numPr>
                <w:ilvl w:val="0"/>
                <w:numId w:val="4"/>
              </w:numPr>
              <w:pBdr>
                <w:top w:val="nil"/>
                <w:left w:val="nil"/>
                <w:bottom w:val="nil"/>
                <w:right w:val="nil"/>
                <w:between w:val="nil"/>
              </w:pBdr>
              <w:rPr>
                <w:color w:val="000000"/>
                <w:sz w:val="22"/>
                <w:szCs w:val="22"/>
              </w:rPr>
            </w:pPr>
            <w:r>
              <w:rPr>
                <w:color w:val="000000"/>
                <w:sz w:val="22"/>
                <w:szCs w:val="22"/>
              </w:rPr>
              <w:t>MEDIUM (Probability of a serious risk, requiring intervention within a week)</w:t>
            </w:r>
          </w:p>
          <w:p w14:paraId="7B1EC0D1" w14:textId="77777777" w:rsidR="00156CED" w:rsidRDefault="0058180F">
            <w:pPr>
              <w:numPr>
                <w:ilvl w:val="0"/>
                <w:numId w:val="4"/>
              </w:numPr>
              <w:pBdr>
                <w:top w:val="nil"/>
                <w:left w:val="nil"/>
                <w:bottom w:val="nil"/>
                <w:right w:val="nil"/>
                <w:between w:val="nil"/>
              </w:pBdr>
              <w:rPr>
                <w:color w:val="000000"/>
                <w:sz w:val="22"/>
                <w:szCs w:val="22"/>
              </w:rPr>
            </w:pPr>
            <w:r>
              <w:rPr>
                <w:color w:val="000000"/>
                <w:sz w:val="22"/>
                <w:szCs w:val="22"/>
              </w:rPr>
              <w:t>LOW (Low probability of a serious risk)</w:t>
            </w:r>
          </w:p>
        </w:tc>
      </w:tr>
      <w:tr w:rsidR="00156CED" w14:paraId="4785CAD1" w14:textId="77777777">
        <w:trPr>
          <w:trHeight w:val="90"/>
        </w:trPr>
        <w:tc>
          <w:tcPr>
            <w:tcW w:w="2686" w:type="dxa"/>
            <w:shd w:val="clear" w:color="auto" w:fill="auto"/>
          </w:tcPr>
          <w:p w14:paraId="2E674049" w14:textId="77777777" w:rsidR="00156CED" w:rsidRDefault="0058180F">
            <w:pPr>
              <w:rPr>
                <w:b/>
                <w:color w:val="000000"/>
                <w:sz w:val="22"/>
                <w:szCs w:val="22"/>
              </w:rPr>
            </w:pPr>
            <w:r>
              <w:rPr>
                <w:b/>
                <w:color w:val="000000"/>
                <w:sz w:val="22"/>
                <w:szCs w:val="22"/>
              </w:rPr>
              <w:t>Based on the client's responses, what are the next steps?</w:t>
            </w:r>
          </w:p>
          <w:p w14:paraId="4A1A0A49" w14:textId="77777777" w:rsidR="00156CED" w:rsidRDefault="0058180F">
            <w:pPr>
              <w:rPr>
                <w:color w:val="000000"/>
                <w:sz w:val="22"/>
                <w:szCs w:val="22"/>
              </w:rPr>
            </w:pPr>
            <w:r>
              <w:rPr>
                <w:color w:val="000000"/>
                <w:sz w:val="22"/>
                <w:szCs w:val="22"/>
              </w:rPr>
              <w:t>Select all that apply</w:t>
            </w:r>
          </w:p>
        </w:tc>
        <w:tc>
          <w:tcPr>
            <w:tcW w:w="7937" w:type="dxa"/>
            <w:shd w:val="clear" w:color="auto" w:fill="auto"/>
          </w:tcPr>
          <w:p w14:paraId="64095D39" w14:textId="77777777" w:rsidR="00156CED" w:rsidRDefault="0058180F">
            <w:pPr>
              <w:numPr>
                <w:ilvl w:val="0"/>
                <w:numId w:val="4"/>
              </w:numPr>
              <w:pBdr>
                <w:top w:val="nil"/>
                <w:left w:val="nil"/>
                <w:bottom w:val="nil"/>
                <w:right w:val="nil"/>
                <w:between w:val="nil"/>
              </w:pBdr>
              <w:rPr>
                <w:color w:val="000000"/>
                <w:sz w:val="22"/>
                <w:szCs w:val="22"/>
              </w:rPr>
            </w:pPr>
            <w:r>
              <w:rPr>
                <w:color w:val="000000"/>
                <w:sz w:val="22"/>
                <w:szCs w:val="22"/>
              </w:rPr>
              <w:t>A. Continue with Protection Case Management Protection Risk Assessment</w:t>
            </w:r>
          </w:p>
          <w:p w14:paraId="564A3137" w14:textId="77777777" w:rsidR="00156CED" w:rsidRDefault="0058180F">
            <w:pPr>
              <w:numPr>
                <w:ilvl w:val="0"/>
                <w:numId w:val="4"/>
              </w:numPr>
              <w:pBdr>
                <w:top w:val="nil"/>
                <w:left w:val="nil"/>
                <w:bottom w:val="nil"/>
                <w:right w:val="nil"/>
                <w:between w:val="nil"/>
              </w:pBdr>
              <w:rPr>
                <w:color w:val="000000"/>
                <w:sz w:val="22"/>
                <w:szCs w:val="22"/>
              </w:rPr>
            </w:pPr>
            <w:r>
              <w:rPr>
                <w:color w:val="000000"/>
                <w:sz w:val="22"/>
                <w:szCs w:val="22"/>
              </w:rPr>
              <w:t>B. Do not proceed with case and refer to GBV Case Management</w:t>
            </w:r>
          </w:p>
          <w:p w14:paraId="774EFF31" w14:textId="77777777" w:rsidR="00156CED" w:rsidRDefault="0058180F">
            <w:pPr>
              <w:numPr>
                <w:ilvl w:val="0"/>
                <w:numId w:val="4"/>
              </w:numPr>
              <w:pBdr>
                <w:top w:val="nil"/>
                <w:left w:val="nil"/>
                <w:bottom w:val="nil"/>
                <w:right w:val="nil"/>
                <w:between w:val="nil"/>
              </w:pBdr>
              <w:rPr>
                <w:color w:val="000000"/>
                <w:sz w:val="22"/>
                <w:szCs w:val="22"/>
              </w:rPr>
            </w:pPr>
            <w:r>
              <w:rPr>
                <w:color w:val="000000"/>
                <w:sz w:val="22"/>
                <w:szCs w:val="22"/>
              </w:rPr>
              <w:t>C. Do not proceed with case and refer to Child Protection Case Management</w:t>
            </w:r>
          </w:p>
          <w:p w14:paraId="2CA0F071" w14:textId="77777777" w:rsidR="00156CED" w:rsidRDefault="0058180F">
            <w:pPr>
              <w:numPr>
                <w:ilvl w:val="0"/>
                <w:numId w:val="4"/>
              </w:numPr>
              <w:pBdr>
                <w:top w:val="nil"/>
                <w:left w:val="nil"/>
                <w:bottom w:val="nil"/>
                <w:right w:val="nil"/>
                <w:between w:val="nil"/>
              </w:pBdr>
              <w:rPr>
                <w:color w:val="000000"/>
                <w:sz w:val="22"/>
                <w:szCs w:val="22"/>
              </w:rPr>
            </w:pPr>
            <w:r>
              <w:rPr>
                <w:color w:val="000000"/>
                <w:sz w:val="22"/>
                <w:szCs w:val="22"/>
              </w:rPr>
              <w:t>D. Referral to Legal Aid</w:t>
            </w:r>
          </w:p>
          <w:p w14:paraId="3534D96C" w14:textId="77777777" w:rsidR="00156CED" w:rsidRDefault="0058180F">
            <w:pPr>
              <w:numPr>
                <w:ilvl w:val="0"/>
                <w:numId w:val="4"/>
              </w:numPr>
              <w:pBdr>
                <w:top w:val="nil"/>
                <w:left w:val="nil"/>
                <w:bottom w:val="nil"/>
                <w:right w:val="nil"/>
                <w:between w:val="nil"/>
              </w:pBdr>
              <w:rPr>
                <w:color w:val="000000"/>
                <w:sz w:val="22"/>
                <w:szCs w:val="22"/>
              </w:rPr>
            </w:pPr>
            <w:r>
              <w:rPr>
                <w:color w:val="000000"/>
                <w:sz w:val="22"/>
                <w:szCs w:val="22"/>
              </w:rPr>
              <w:t>E. Referral required,  Case Management is not necessary.</w:t>
            </w:r>
          </w:p>
        </w:tc>
      </w:tr>
      <w:tr w:rsidR="00156CED" w14:paraId="6F92247A" w14:textId="77777777">
        <w:trPr>
          <w:trHeight w:val="90"/>
        </w:trPr>
        <w:tc>
          <w:tcPr>
            <w:tcW w:w="2686" w:type="dxa"/>
            <w:shd w:val="clear" w:color="auto" w:fill="auto"/>
          </w:tcPr>
          <w:p w14:paraId="72C291CF" w14:textId="77777777" w:rsidR="00156CED" w:rsidRDefault="0058180F">
            <w:pPr>
              <w:rPr>
                <w:b/>
                <w:color w:val="000000"/>
                <w:sz w:val="22"/>
                <w:szCs w:val="22"/>
              </w:rPr>
            </w:pPr>
            <w:r>
              <w:rPr>
                <w:b/>
                <w:color w:val="000000"/>
                <w:sz w:val="22"/>
                <w:szCs w:val="22"/>
              </w:rPr>
              <w:t>Urgent follow-up actions based on intake:</w:t>
            </w:r>
          </w:p>
        </w:tc>
        <w:tc>
          <w:tcPr>
            <w:tcW w:w="7937" w:type="dxa"/>
            <w:shd w:val="clear" w:color="auto" w:fill="auto"/>
          </w:tcPr>
          <w:p w14:paraId="2D60A2E5" w14:textId="77777777" w:rsidR="00156CED" w:rsidRDefault="00156CED">
            <w:pPr>
              <w:pBdr>
                <w:top w:val="nil"/>
                <w:left w:val="nil"/>
                <w:bottom w:val="nil"/>
                <w:right w:val="nil"/>
                <w:between w:val="nil"/>
              </w:pBdr>
              <w:rPr>
                <w:color w:val="000000"/>
                <w:sz w:val="22"/>
                <w:szCs w:val="22"/>
              </w:rPr>
            </w:pPr>
          </w:p>
          <w:p w14:paraId="6F55E5DC" w14:textId="77777777" w:rsidR="00156CED" w:rsidRDefault="00156CED">
            <w:pPr>
              <w:pBdr>
                <w:top w:val="nil"/>
                <w:left w:val="nil"/>
                <w:bottom w:val="nil"/>
                <w:right w:val="nil"/>
                <w:between w:val="nil"/>
              </w:pBdr>
              <w:rPr>
                <w:color w:val="000000"/>
                <w:sz w:val="22"/>
                <w:szCs w:val="22"/>
              </w:rPr>
            </w:pPr>
          </w:p>
          <w:p w14:paraId="4D600B61" w14:textId="77777777" w:rsidR="00156CED" w:rsidRDefault="00156CED">
            <w:pPr>
              <w:pBdr>
                <w:top w:val="nil"/>
                <w:left w:val="nil"/>
                <w:bottom w:val="nil"/>
                <w:right w:val="nil"/>
                <w:between w:val="nil"/>
              </w:pBdr>
              <w:rPr>
                <w:color w:val="000000"/>
                <w:sz w:val="22"/>
                <w:szCs w:val="22"/>
              </w:rPr>
            </w:pPr>
          </w:p>
          <w:p w14:paraId="78A155C9" w14:textId="77777777" w:rsidR="00156CED" w:rsidRDefault="00156CED">
            <w:pPr>
              <w:pBdr>
                <w:top w:val="nil"/>
                <w:left w:val="nil"/>
                <w:bottom w:val="nil"/>
                <w:right w:val="nil"/>
                <w:between w:val="nil"/>
              </w:pBdr>
              <w:rPr>
                <w:color w:val="000000"/>
                <w:sz w:val="22"/>
                <w:szCs w:val="22"/>
              </w:rPr>
            </w:pPr>
          </w:p>
          <w:p w14:paraId="60650025" w14:textId="77777777" w:rsidR="00156CED" w:rsidRDefault="00156CED">
            <w:pPr>
              <w:pBdr>
                <w:top w:val="nil"/>
                <w:left w:val="nil"/>
                <w:bottom w:val="nil"/>
                <w:right w:val="nil"/>
                <w:between w:val="nil"/>
              </w:pBdr>
              <w:rPr>
                <w:color w:val="000000"/>
                <w:sz w:val="22"/>
                <w:szCs w:val="22"/>
              </w:rPr>
            </w:pPr>
          </w:p>
          <w:p w14:paraId="1DC37CA9" w14:textId="77777777" w:rsidR="00156CED" w:rsidRDefault="00156CED">
            <w:pPr>
              <w:pBdr>
                <w:top w:val="nil"/>
                <w:left w:val="nil"/>
                <w:bottom w:val="nil"/>
                <w:right w:val="nil"/>
                <w:between w:val="nil"/>
              </w:pBdr>
              <w:rPr>
                <w:color w:val="000000"/>
                <w:sz w:val="22"/>
                <w:szCs w:val="22"/>
              </w:rPr>
            </w:pPr>
          </w:p>
        </w:tc>
      </w:tr>
      <w:tr w:rsidR="00156CED" w14:paraId="41B77D51" w14:textId="77777777">
        <w:trPr>
          <w:trHeight w:val="90"/>
        </w:trPr>
        <w:tc>
          <w:tcPr>
            <w:tcW w:w="2686" w:type="dxa"/>
            <w:shd w:val="clear" w:color="auto" w:fill="auto"/>
          </w:tcPr>
          <w:p w14:paraId="548E484B" w14:textId="77777777" w:rsidR="00156CED" w:rsidRDefault="0058180F">
            <w:pPr>
              <w:rPr>
                <w:b/>
                <w:color w:val="000000"/>
                <w:sz w:val="22"/>
                <w:szCs w:val="22"/>
              </w:rPr>
            </w:pPr>
            <w:r>
              <w:rPr>
                <w:b/>
                <w:color w:val="000000"/>
                <w:sz w:val="22"/>
                <w:szCs w:val="22"/>
              </w:rPr>
              <w:t>Case manager observations:</w:t>
            </w:r>
          </w:p>
        </w:tc>
        <w:tc>
          <w:tcPr>
            <w:tcW w:w="7937" w:type="dxa"/>
            <w:shd w:val="clear" w:color="auto" w:fill="auto"/>
          </w:tcPr>
          <w:p w14:paraId="71783557" w14:textId="77777777" w:rsidR="00156CED" w:rsidRDefault="00156CED">
            <w:pPr>
              <w:pBdr>
                <w:top w:val="nil"/>
                <w:left w:val="nil"/>
                <w:bottom w:val="nil"/>
                <w:right w:val="nil"/>
                <w:between w:val="nil"/>
              </w:pBdr>
              <w:rPr>
                <w:color w:val="000000"/>
                <w:sz w:val="22"/>
                <w:szCs w:val="22"/>
              </w:rPr>
            </w:pPr>
          </w:p>
          <w:p w14:paraId="2BA3517A" w14:textId="77777777" w:rsidR="00156CED" w:rsidRDefault="00156CED">
            <w:pPr>
              <w:pBdr>
                <w:top w:val="nil"/>
                <w:left w:val="nil"/>
                <w:bottom w:val="nil"/>
                <w:right w:val="nil"/>
                <w:between w:val="nil"/>
              </w:pBdr>
              <w:rPr>
                <w:color w:val="000000"/>
                <w:sz w:val="22"/>
                <w:szCs w:val="22"/>
              </w:rPr>
            </w:pPr>
          </w:p>
          <w:p w14:paraId="33798D5D" w14:textId="77777777" w:rsidR="00156CED" w:rsidRDefault="00156CED">
            <w:pPr>
              <w:pBdr>
                <w:top w:val="nil"/>
                <w:left w:val="nil"/>
                <w:bottom w:val="nil"/>
                <w:right w:val="nil"/>
                <w:between w:val="nil"/>
              </w:pBdr>
              <w:rPr>
                <w:color w:val="000000"/>
                <w:sz w:val="22"/>
                <w:szCs w:val="22"/>
              </w:rPr>
            </w:pPr>
          </w:p>
          <w:p w14:paraId="5930ECAB" w14:textId="77777777" w:rsidR="00156CED" w:rsidRDefault="00156CED">
            <w:pPr>
              <w:pBdr>
                <w:top w:val="nil"/>
                <w:left w:val="nil"/>
                <w:bottom w:val="nil"/>
                <w:right w:val="nil"/>
                <w:between w:val="nil"/>
              </w:pBdr>
              <w:rPr>
                <w:color w:val="000000"/>
                <w:sz w:val="22"/>
                <w:szCs w:val="22"/>
              </w:rPr>
            </w:pPr>
          </w:p>
          <w:p w14:paraId="44F44BB0" w14:textId="77777777" w:rsidR="00156CED" w:rsidRDefault="00156CED">
            <w:pPr>
              <w:pBdr>
                <w:top w:val="nil"/>
                <w:left w:val="nil"/>
                <w:bottom w:val="nil"/>
                <w:right w:val="nil"/>
                <w:between w:val="nil"/>
              </w:pBdr>
              <w:rPr>
                <w:color w:val="000000"/>
                <w:sz w:val="22"/>
                <w:szCs w:val="22"/>
              </w:rPr>
            </w:pPr>
          </w:p>
          <w:p w14:paraId="6B088A88" w14:textId="77777777" w:rsidR="00156CED" w:rsidRDefault="00156CED">
            <w:pPr>
              <w:pBdr>
                <w:top w:val="nil"/>
                <w:left w:val="nil"/>
                <w:bottom w:val="nil"/>
                <w:right w:val="nil"/>
                <w:between w:val="nil"/>
              </w:pBdr>
              <w:rPr>
                <w:color w:val="000000"/>
                <w:sz w:val="22"/>
                <w:szCs w:val="22"/>
              </w:rPr>
            </w:pPr>
          </w:p>
        </w:tc>
      </w:tr>
    </w:tbl>
    <w:p w14:paraId="374F5448" w14:textId="77777777" w:rsidR="00156CED" w:rsidRDefault="00156CED">
      <w:pPr>
        <w:spacing w:before="192" w:after="192"/>
        <w:jc w:val="center"/>
        <w:rPr>
          <w:b/>
        </w:rPr>
      </w:pPr>
    </w:p>
    <w:p w14:paraId="79612F69" w14:textId="77777777" w:rsidR="00156CED" w:rsidRDefault="00156CED">
      <w:pPr>
        <w:pBdr>
          <w:top w:val="nil"/>
          <w:left w:val="nil"/>
          <w:bottom w:val="nil"/>
          <w:right w:val="nil"/>
          <w:between w:val="nil"/>
        </w:pBdr>
        <w:spacing w:before="192" w:after="192"/>
        <w:ind w:left="720"/>
        <w:jc w:val="center"/>
        <w:rPr>
          <w:b/>
          <w:color w:val="000000"/>
          <w:sz w:val="24"/>
          <w:szCs w:val="24"/>
        </w:rPr>
      </w:pPr>
    </w:p>
    <w:sectPr w:rsidR="00156CED">
      <w:footerReference w:type="default" r:id="rId8"/>
      <w:headerReference w:type="first" r:id="rId9"/>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146D0" w14:textId="77777777" w:rsidR="0058180F" w:rsidRDefault="0058180F">
      <w:r>
        <w:separator/>
      </w:r>
    </w:p>
  </w:endnote>
  <w:endnote w:type="continuationSeparator" w:id="0">
    <w:p w14:paraId="6D8CB1EF" w14:textId="77777777" w:rsidR="0058180F" w:rsidRDefault="005818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486DB02-7989-44E6-AEA3-7B83AD76DD7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24AB1C0-3E5A-45CA-8603-C2C731B84C45}"/>
    <w:embedBold r:id="rId3" w:fontKey="{67A863BF-54D1-4F89-A6FD-5D66A85C4337}"/>
    <w:embedItalic r:id="rId4" w:fontKey="{B4EA0617-1743-42C1-BB9E-CCD7CBCA445E}"/>
    <w:embedBoldItalic r:id="rId5" w:fontKey="{B5F9B02C-D8A2-4089-8FC1-D7129B061316}"/>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5203F4F7-48F8-494E-BAAE-551FF9C93F0F}"/>
    <w:embedBold r:id="rId7" w:fontKey="{AA29B51D-3B2E-4E93-92AB-6656F288DC3F}"/>
    <w:embedItalic r:id="rId8" w:fontKey="{EE657348-3AFD-4D2E-9C76-624223AF6004}"/>
  </w:font>
  <w:font w:name="Calibri Light">
    <w:panose1 w:val="020F0302020204030204"/>
    <w:charset w:val="00"/>
    <w:family w:val="swiss"/>
    <w:pitch w:val="variable"/>
    <w:sig w:usb0="E4002EFF" w:usb1="C200247B" w:usb2="00000009" w:usb3="00000000" w:csb0="000001FF" w:csb1="00000000"/>
    <w:embedRegular r:id="rId9" w:fontKey="{3C5F04F5-FC28-442F-9A92-1878CFE3CF75}"/>
    <w:embedItalic r:id="rId10" w:fontKey="{FFAA6662-A977-4873-AD87-EFFD41500DB9}"/>
  </w:font>
  <w:font w:name="MS Mincho">
    <w:altName w:val="ＭＳ 明朝"/>
    <w:panose1 w:val="02020609040205080304"/>
    <w:charset w:val="80"/>
    <w:family w:val="modern"/>
    <w:pitch w:val="fixed"/>
    <w:sig w:usb0="E00002FF" w:usb1="6AC7FDFB" w:usb2="08000012" w:usb3="00000000" w:csb0="0002009F" w:csb1="00000000"/>
  </w:font>
  <w:font w:name="Gill Sans MT">
    <w:panose1 w:val="020B0502020104020203"/>
    <w:charset w:val="00"/>
    <w:family w:val="swiss"/>
    <w:pitch w:val="variable"/>
    <w:sig w:usb0="00000007" w:usb1="00000000" w:usb2="00000000" w:usb3="00000000" w:csb0="00000003" w:csb1="00000000"/>
    <w:embedBold r:id="rId11" w:fontKey="{D3F67327-1354-4761-9385-47F620094B96}"/>
  </w:font>
  <w:font w:name="Arial Narrow">
    <w:panose1 w:val="020B0606020202030204"/>
    <w:charset w:val="00"/>
    <w:family w:val="swiss"/>
    <w:pitch w:val="variable"/>
    <w:sig w:usb0="00000287" w:usb1="00000800" w:usb2="00000000" w:usb3="00000000" w:csb0="0000009F" w:csb1="00000000"/>
    <w:embedRegular r:id="rId12" w:fontKey="{2F636F95-F524-42EA-9A7C-13FBAD183C7B}"/>
  </w:font>
  <w:font w:name="Helvetica Neue Light">
    <w:panose1 w:val="00000000000000000000"/>
    <w:charset w:val="00"/>
    <w:family w:val="roman"/>
    <w:notTrueType/>
    <w:pitch w:val="default"/>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embedRegular r:id="rId13" w:fontKey="{83A9CB37-1178-478A-977D-EE08208EC436}"/>
  </w:font>
  <w:font w:name="Calibri (Body)">
    <w:altName w:val="Calibri"/>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Regular r:id="rId14" w:subsetted="1" w:fontKey="{E4EC013E-68B0-490C-8E80-50CEFF880B59}"/>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6F0C8" w14:textId="77777777" w:rsidR="00156CED" w:rsidRDefault="0058180F">
    <w:pPr>
      <w:pBdr>
        <w:top w:val="nil"/>
        <w:left w:val="nil"/>
        <w:bottom w:val="nil"/>
        <w:right w:val="nil"/>
        <w:between w:val="nil"/>
      </w:pBdr>
      <w:tabs>
        <w:tab w:val="center" w:pos="4513"/>
        <w:tab w:val="right" w:pos="9026"/>
      </w:tabs>
      <w:jc w:val="right"/>
      <w:rPr>
        <w:color w:val="000000"/>
        <w:sz w:val="24"/>
        <w:szCs w:val="24"/>
      </w:rPr>
    </w:pPr>
    <w:bookmarkStart w:id="1" w:name="_heading=h.30j0zll" w:colFirst="0" w:colLast="0"/>
    <w:bookmarkEnd w:id="1"/>
    <w:r>
      <w:rPr>
        <w:color w:val="000000"/>
        <w:sz w:val="24"/>
        <w:szCs w:val="24"/>
      </w:rPr>
      <w:t>Client Code: ________________</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202A57" w14:textId="77777777" w:rsidR="0058180F" w:rsidRDefault="0058180F">
      <w:r>
        <w:separator/>
      </w:r>
    </w:p>
  </w:footnote>
  <w:footnote w:type="continuationSeparator" w:id="0">
    <w:p w14:paraId="3597424E" w14:textId="77777777" w:rsidR="0058180F" w:rsidRDefault="005818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6AEE4" w14:textId="30D4FD2C" w:rsidR="0058180F" w:rsidRDefault="0058180F">
    <w:pPr>
      <w:pStyle w:val="Header"/>
      <w:rPr>
        <w:lang w:val="en-US"/>
      </w:rPr>
    </w:pPr>
    <w:r>
      <w:rPr>
        <w:lang w:val="en-US"/>
      </w:rPr>
      <w:t>Your Guide to Protection Case Management</w:t>
    </w:r>
  </w:p>
  <w:p w14:paraId="2A7C7F8E" w14:textId="431DA1D4" w:rsidR="0058180F" w:rsidRPr="0058180F" w:rsidRDefault="0058180F">
    <w:pPr>
      <w:pStyle w:val="Header"/>
      <w:rPr>
        <w:lang w:val="en-US"/>
      </w:rPr>
    </w:pPr>
    <w:r>
      <w:rPr>
        <w:lang w:val="en-US"/>
      </w:rPr>
      <w:t>Form 1 - Intake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D75CA"/>
    <w:multiLevelType w:val="multilevel"/>
    <w:tmpl w:val="17BCE70C"/>
    <w:lvl w:ilvl="0">
      <w:start w:val="1"/>
      <w:numFmt w:val="bullet"/>
      <w:pStyle w:val="ListNumber"/>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284231BF"/>
    <w:multiLevelType w:val="multilevel"/>
    <w:tmpl w:val="6A3AC51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800" w:hanging="360"/>
      </w:pPr>
    </w:lvl>
    <w:lvl w:ilvl="3">
      <w:start w:val="1"/>
      <w:numFmt w:val="bullet"/>
      <w:lvlText w:val="●"/>
      <w:lvlJc w:val="left"/>
      <w:pPr>
        <w:ind w:left="2520" w:hanging="360"/>
      </w:pPr>
    </w:lvl>
    <w:lvl w:ilvl="4">
      <w:start w:val="1"/>
      <w:numFmt w:val="bullet"/>
      <w:lvlText w:val="●"/>
      <w:lvlJc w:val="left"/>
      <w:pPr>
        <w:ind w:left="3240" w:hanging="360"/>
      </w:pPr>
    </w:lvl>
    <w:lvl w:ilvl="5">
      <w:start w:val="1"/>
      <w:numFmt w:val="bullet"/>
      <w:lvlText w:val="●"/>
      <w:lvlJc w:val="left"/>
      <w:pPr>
        <w:ind w:left="3960" w:hanging="360"/>
      </w:pPr>
    </w:lvl>
    <w:lvl w:ilvl="6">
      <w:start w:val="1"/>
      <w:numFmt w:val="bullet"/>
      <w:lvlText w:val="●"/>
      <w:lvlJc w:val="left"/>
      <w:pPr>
        <w:ind w:left="4680" w:hanging="360"/>
      </w:pPr>
    </w:lvl>
    <w:lvl w:ilvl="7">
      <w:start w:val="1"/>
      <w:numFmt w:val="bullet"/>
      <w:lvlText w:val="●"/>
      <w:lvlJc w:val="left"/>
      <w:pPr>
        <w:ind w:left="5400" w:hanging="360"/>
      </w:pPr>
    </w:lvl>
    <w:lvl w:ilvl="8">
      <w:start w:val="1"/>
      <w:numFmt w:val="bullet"/>
      <w:lvlText w:val="●"/>
      <w:lvlJc w:val="left"/>
      <w:pPr>
        <w:ind w:left="6120" w:hanging="360"/>
      </w:pPr>
    </w:lvl>
  </w:abstractNum>
  <w:abstractNum w:abstractNumId="2" w15:restartNumberingAfterBreak="0">
    <w:nsid w:val="2E08363A"/>
    <w:multiLevelType w:val="multilevel"/>
    <w:tmpl w:val="FAECBEBE"/>
    <w:lvl w:ilvl="0">
      <w:start w:val="1"/>
      <w:numFmt w:val="decimal"/>
      <w:lvlText w:val="%1."/>
      <w:lvlJc w:val="left"/>
      <w:pPr>
        <w:ind w:left="72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2F504169"/>
    <w:multiLevelType w:val="multilevel"/>
    <w:tmpl w:val="4BEE80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2063116"/>
    <w:multiLevelType w:val="multilevel"/>
    <w:tmpl w:val="8E90A558"/>
    <w:lvl w:ilvl="0">
      <w:start w:val="1"/>
      <w:numFmt w:val="bullet"/>
      <w:pStyle w:val="Heading1"/>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Heading3"/>
      <w:lvlText w:val="●"/>
      <w:lvlJc w:val="left"/>
      <w:pPr>
        <w:ind w:left="2160" w:hanging="360"/>
      </w:pPr>
      <w:rPr>
        <w:u w:val="none"/>
      </w:rPr>
    </w:lvl>
    <w:lvl w:ilvl="3">
      <w:start w:val="1"/>
      <w:numFmt w:val="bullet"/>
      <w:pStyle w:val="Heading4"/>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91870440">
    <w:abstractNumId w:val="4"/>
  </w:num>
  <w:num w:numId="2" w16cid:durableId="1817605312">
    <w:abstractNumId w:val="0"/>
  </w:num>
  <w:num w:numId="3" w16cid:durableId="1422606697">
    <w:abstractNumId w:val="2"/>
  </w:num>
  <w:num w:numId="4" w16cid:durableId="347219516">
    <w:abstractNumId w:val="3"/>
  </w:num>
  <w:num w:numId="5" w16cid:durableId="20218298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6CED"/>
    <w:rsid w:val="00156CED"/>
    <w:rsid w:val="0058180F"/>
    <w:rsid w:val="00DE62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4D509"/>
  <w15:docId w15:val="{012A2619-E1D9-4892-BB30-67DB4B46C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1"/>
        <w:szCs w:val="21"/>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3725"/>
    <w:rPr>
      <w:rFonts w:eastAsia="Times New Roman" w:cs="Times New Roman"/>
      <w:lang w:eastAsia="en-GB"/>
    </w:rPr>
  </w:style>
  <w:style w:type="paragraph" w:styleId="Heading1">
    <w:name w:val="heading 1"/>
    <w:basedOn w:val="Normal"/>
    <w:next w:val="Normal"/>
    <w:link w:val="Heading1Char"/>
    <w:uiPriority w:val="9"/>
    <w:qFormat/>
    <w:rsid w:val="00326E8D"/>
    <w:pPr>
      <w:keepNext/>
      <w:keepLines/>
      <w:numPr>
        <w:numId w:val="1"/>
      </w:numPr>
      <w:tabs>
        <w:tab w:val="left" w:pos="360"/>
      </w:tabs>
      <w:spacing w:before="240" w:after="240"/>
      <w:outlineLvl w:val="0"/>
    </w:pPr>
    <w:rPr>
      <w:rFonts w:ascii="Arial" w:eastAsia="Georgia" w:hAnsi="Arial" w:cs="Arial"/>
      <w:b/>
      <w:bCs/>
      <w:color w:val="ED7D31" w:themeColor="accent2"/>
      <w:sz w:val="32"/>
      <w:szCs w:val="28"/>
      <w:u w:color="4F81BD"/>
      <w:lang w:eastAsia="ar-EG" w:bidi="ar-EG"/>
    </w:rPr>
  </w:style>
  <w:style w:type="paragraph" w:styleId="Heading2">
    <w:name w:val="heading 2"/>
    <w:basedOn w:val="Normal"/>
    <w:next w:val="Normal"/>
    <w:link w:val="Heading2Char"/>
    <w:uiPriority w:val="9"/>
    <w:semiHidden/>
    <w:unhideWhenUsed/>
    <w:qFormat/>
    <w:rsid w:val="00326E8D"/>
    <w:pPr>
      <w:keepNext/>
      <w:jc w:val="both"/>
      <w:outlineLvl w:val="1"/>
    </w:pPr>
    <w:rPr>
      <w:rFonts w:cstheme="minorHAnsi"/>
      <w:b/>
      <w:bCs/>
      <w:iCs/>
      <w:sz w:val="22"/>
      <w:szCs w:val="22"/>
      <w:lang w:val="en-US" w:eastAsia="en-US"/>
    </w:rPr>
  </w:style>
  <w:style w:type="paragraph" w:styleId="Heading3">
    <w:name w:val="heading 3"/>
    <w:basedOn w:val="Normal"/>
    <w:next w:val="Normal"/>
    <w:link w:val="Heading3Char"/>
    <w:uiPriority w:val="9"/>
    <w:semiHidden/>
    <w:unhideWhenUsed/>
    <w:qFormat/>
    <w:rsid w:val="00326E8D"/>
    <w:pPr>
      <w:keepNext/>
      <w:keepLines/>
      <w:numPr>
        <w:ilvl w:val="2"/>
        <w:numId w:val="1"/>
      </w:numPr>
      <w:spacing w:before="40" w:after="160" w:line="259" w:lineRule="auto"/>
      <w:jc w:val="both"/>
      <w:outlineLvl w:val="2"/>
    </w:pPr>
    <w:rPr>
      <w:rFonts w:eastAsiaTheme="majorEastAsia" w:cstheme="majorBidi"/>
      <w:b/>
      <w:color w:val="000000" w:themeColor="text1"/>
      <w:sz w:val="24"/>
      <w:szCs w:val="22"/>
      <w:lang w:val="en-ZA" w:eastAsia="en-US"/>
    </w:rPr>
  </w:style>
  <w:style w:type="paragraph" w:styleId="Heading4">
    <w:name w:val="heading 4"/>
    <w:basedOn w:val="Normal"/>
    <w:next w:val="Normal"/>
    <w:link w:val="Heading4Char"/>
    <w:uiPriority w:val="9"/>
    <w:semiHidden/>
    <w:unhideWhenUsed/>
    <w:qFormat/>
    <w:rsid w:val="00326E8D"/>
    <w:pPr>
      <w:keepNext/>
      <w:keepLines/>
      <w:numPr>
        <w:ilvl w:val="3"/>
        <w:numId w:val="1"/>
      </w:numPr>
      <w:spacing w:before="40" w:after="160" w:line="259" w:lineRule="auto"/>
      <w:jc w:val="both"/>
      <w:outlineLvl w:val="3"/>
    </w:pPr>
    <w:rPr>
      <w:rFonts w:eastAsiaTheme="minorEastAsia" w:cstheme="majorBidi"/>
      <w:b/>
      <w:i/>
      <w:iCs/>
      <w:color w:val="000000" w:themeColor="text1"/>
      <w:sz w:val="24"/>
      <w:szCs w:val="22"/>
      <w:lang w:val="en-ZA" w:eastAsia="en-U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uiPriority w:val="9"/>
    <w:semiHidden/>
    <w:unhideWhenUsed/>
    <w:qFormat/>
    <w:rsid w:val="00326E8D"/>
    <w:pPr>
      <w:keepNext/>
      <w:keepLines/>
      <w:spacing w:before="40" w:line="259" w:lineRule="auto"/>
      <w:jc w:val="both"/>
      <w:outlineLvl w:val="8"/>
    </w:pPr>
    <w:rPr>
      <w:rFonts w:asciiTheme="majorHAnsi" w:eastAsiaTheme="majorEastAsia" w:hAnsiTheme="majorHAnsi" w:cstheme="majorBidi"/>
      <w:i/>
      <w:iCs/>
      <w:color w:val="272727" w:themeColor="text1" w:themeTint="D8"/>
      <w:lang w:val="en-ZA"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326E8D"/>
    <w:rPr>
      <w:rFonts w:ascii="Arial" w:eastAsia="Georgia" w:hAnsi="Arial" w:cs="Arial"/>
      <w:b/>
      <w:bCs/>
      <w:color w:val="ED7D31" w:themeColor="accent2"/>
      <w:sz w:val="32"/>
      <w:szCs w:val="28"/>
      <w:u w:color="4F81BD"/>
      <w:lang w:eastAsia="ar-EG" w:bidi="ar-EG"/>
    </w:rPr>
  </w:style>
  <w:style w:type="character" w:customStyle="1" w:styleId="Heading2Char">
    <w:name w:val="Heading 2 Char"/>
    <w:basedOn w:val="DefaultParagraphFont"/>
    <w:link w:val="Heading2"/>
    <w:uiPriority w:val="9"/>
    <w:rsid w:val="00326E8D"/>
    <w:rPr>
      <w:rFonts w:eastAsia="Times New Roman" w:cstheme="minorHAnsi"/>
      <w:b/>
      <w:bCs/>
      <w:iCs/>
      <w:sz w:val="22"/>
      <w:szCs w:val="22"/>
      <w:lang w:val="en-US"/>
    </w:rPr>
  </w:style>
  <w:style w:type="character" w:customStyle="1" w:styleId="Heading3Char">
    <w:name w:val="Heading 3 Char"/>
    <w:basedOn w:val="DefaultParagraphFont"/>
    <w:link w:val="Heading3"/>
    <w:uiPriority w:val="9"/>
    <w:rsid w:val="00326E8D"/>
    <w:rPr>
      <w:rFonts w:eastAsiaTheme="majorEastAsia" w:cstheme="majorBidi"/>
      <w:b/>
      <w:color w:val="000000" w:themeColor="text1"/>
      <w:szCs w:val="22"/>
      <w:lang w:val="en-ZA"/>
    </w:rPr>
  </w:style>
  <w:style w:type="character" w:customStyle="1" w:styleId="Heading4Char">
    <w:name w:val="Heading 4 Char"/>
    <w:basedOn w:val="DefaultParagraphFont"/>
    <w:link w:val="Heading4"/>
    <w:uiPriority w:val="9"/>
    <w:rsid w:val="00326E8D"/>
    <w:rPr>
      <w:rFonts w:eastAsiaTheme="minorEastAsia" w:cstheme="majorBidi"/>
      <w:b/>
      <w:i/>
      <w:iCs/>
      <w:color w:val="000000" w:themeColor="text1"/>
      <w:szCs w:val="22"/>
      <w:lang w:val="en-ZA"/>
    </w:rPr>
  </w:style>
  <w:style w:type="paragraph" w:styleId="BalloonText">
    <w:name w:val="Balloon Text"/>
    <w:basedOn w:val="Normal"/>
    <w:link w:val="BalloonTextChar"/>
    <w:uiPriority w:val="99"/>
    <w:semiHidden/>
    <w:unhideWhenUsed/>
    <w:rsid w:val="00326E8D"/>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326E8D"/>
    <w:rPr>
      <w:rFonts w:ascii="Times New Roman" w:eastAsia="Times New Roman" w:hAnsi="Times New Roman" w:cs="Times New Roman"/>
      <w:sz w:val="18"/>
      <w:szCs w:val="18"/>
      <w:lang w:eastAsia="en-GB"/>
    </w:rPr>
  </w:style>
  <w:style w:type="character" w:customStyle="1" w:styleId="Heading9Char">
    <w:name w:val="Heading 9 Char"/>
    <w:basedOn w:val="DefaultParagraphFont"/>
    <w:link w:val="Heading9"/>
    <w:uiPriority w:val="9"/>
    <w:semiHidden/>
    <w:rsid w:val="00326E8D"/>
    <w:rPr>
      <w:rFonts w:asciiTheme="majorHAnsi" w:eastAsiaTheme="majorEastAsia" w:hAnsiTheme="majorHAnsi" w:cstheme="majorBidi"/>
      <w:i/>
      <w:iCs/>
      <w:color w:val="272727" w:themeColor="text1" w:themeTint="D8"/>
      <w:sz w:val="21"/>
      <w:szCs w:val="21"/>
      <w:lang w:val="en-ZA"/>
    </w:rPr>
  </w:style>
  <w:style w:type="paragraph" w:styleId="ListParagraph">
    <w:name w:val="List Paragraph"/>
    <w:aliases w:val="MCHIP_list paragraph,List Paragraph1,Recommendation,List Paragraph (numbered (a)),Dot pt,F5 List Paragraph,No Spacing1,List Paragraph Char Char Char,Indicator Text,Numbered Para 1,MAIN CONTENT,Colorful List - Accent 11,Bullet 1"/>
    <w:basedOn w:val="Normal"/>
    <w:link w:val="ListParagraphChar"/>
    <w:uiPriority w:val="34"/>
    <w:qFormat/>
    <w:rsid w:val="00326E8D"/>
    <w:pPr>
      <w:ind w:left="720"/>
      <w:contextualSpacing/>
    </w:pPr>
    <w:rPr>
      <w:rFonts w:eastAsiaTheme="minorEastAsia" w:cstheme="minorBidi"/>
      <w:sz w:val="24"/>
      <w:lang w:eastAsia="en-US"/>
    </w:rPr>
  </w:style>
  <w:style w:type="character" w:customStyle="1" w:styleId="ListParagraphChar">
    <w:name w:val="List Paragraph Char"/>
    <w:aliases w:val="MCHIP_list paragraph Char,List Paragraph1 Char,Recommendation Char,List Paragraph (numbered (a)) Char,Dot pt Char,F5 List Paragraph Char,No Spacing1 Char,List Paragraph Char Char Char Char,Indicator Text Char,Numbered Para 1 Char"/>
    <w:basedOn w:val="DefaultParagraphFont"/>
    <w:link w:val="ListParagraph"/>
    <w:uiPriority w:val="34"/>
    <w:locked/>
    <w:rsid w:val="00326E8D"/>
    <w:rPr>
      <w:rFonts w:eastAsiaTheme="minorEastAsia"/>
    </w:rPr>
  </w:style>
  <w:style w:type="paragraph" w:customStyle="1" w:styleId="Style2">
    <w:name w:val="Style2"/>
    <w:basedOn w:val="Heading1"/>
    <w:autoRedefine/>
    <w:qFormat/>
    <w:rsid w:val="00326E8D"/>
    <w:rPr>
      <w:b w:val="0"/>
    </w:rPr>
  </w:style>
  <w:style w:type="paragraph" w:customStyle="1" w:styleId="Head3">
    <w:name w:val="Head 3"/>
    <w:basedOn w:val="Heading3"/>
    <w:autoRedefine/>
    <w:qFormat/>
    <w:rsid w:val="00326E8D"/>
  </w:style>
  <w:style w:type="paragraph" w:customStyle="1" w:styleId="Style1">
    <w:name w:val="Style1"/>
    <w:basedOn w:val="Normal"/>
    <w:autoRedefine/>
    <w:qFormat/>
    <w:rsid w:val="00326E8D"/>
    <w:pPr>
      <w:jc w:val="both"/>
    </w:pPr>
    <w:rPr>
      <w:rFonts w:eastAsiaTheme="minorHAnsi" w:cstheme="minorBidi"/>
      <w:sz w:val="24"/>
      <w:szCs w:val="22"/>
      <w:lang w:val="en-US" w:eastAsia="en-US"/>
    </w:rPr>
  </w:style>
  <w:style w:type="paragraph" w:customStyle="1" w:styleId="Style3">
    <w:name w:val="Style3"/>
    <w:basedOn w:val="Head3"/>
    <w:autoRedefine/>
    <w:qFormat/>
    <w:rsid w:val="00326E8D"/>
  </w:style>
  <w:style w:type="paragraph" w:customStyle="1" w:styleId="Headerorange">
    <w:name w:val="Header orange"/>
    <w:basedOn w:val="Normal"/>
    <w:autoRedefine/>
    <w:qFormat/>
    <w:rsid w:val="00326E8D"/>
    <w:pPr>
      <w:spacing w:before="120" w:after="120" w:line="260" w:lineRule="atLeast"/>
      <w:jc w:val="both"/>
    </w:pPr>
    <w:rPr>
      <w:rFonts w:eastAsia="MS Mincho" w:cs="Gill Sans MT"/>
      <w:b/>
      <w:bCs/>
      <w:color w:val="EE7F00"/>
      <w:sz w:val="24"/>
      <w:szCs w:val="26"/>
      <w:lang w:val="fr-CH" w:eastAsia="fr-CH"/>
    </w:rPr>
  </w:style>
  <w:style w:type="paragraph" w:customStyle="1" w:styleId="Footnote">
    <w:name w:val="Footnote"/>
    <w:basedOn w:val="Normal"/>
    <w:link w:val="FootnoteReference"/>
    <w:autoRedefine/>
    <w:uiPriority w:val="99"/>
    <w:qFormat/>
    <w:rsid w:val="00326E8D"/>
    <w:pPr>
      <w:spacing w:after="160"/>
      <w:jc w:val="both"/>
    </w:pPr>
    <w:rPr>
      <w:rFonts w:ascii="Arial" w:eastAsiaTheme="minorHAnsi" w:hAnsi="Arial" w:cstheme="minorBidi"/>
      <w:sz w:val="20"/>
      <w:vertAlign w:val="superscript"/>
      <w:lang w:val="en-US" w:eastAsia="en-US"/>
    </w:rPr>
  </w:style>
  <w:style w:type="character" w:styleId="FootnoteReference">
    <w:name w:val="footnote reference"/>
    <w:aliases w:val="Footnote Char"/>
    <w:link w:val="Footnote"/>
    <w:uiPriority w:val="99"/>
    <w:unhideWhenUsed/>
    <w:qFormat/>
    <w:rsid w:val="00326E8D"/>
    <w:rPr>
      <w:rFonts w:ascii="Arial" w:hAnsi="Arial"/>
      <w:sz w:val="20"/>
      <w:vertAlign w:val="superscript"/>
      <w:lang w:val="en-US"/>
    </w:rPr>
  </w:style>
  <w:style w:type="paragraph" w:styleId="NoSpacing">
    <w:name w:val="No Spacing"/>
    <w:link w:val="NoSpacingChar"/>
    <w:uiPriority w:val="1"/>
    <w:qFormat/>
    <w:rsid w:val="00326E8D"/>
    <w:pPr>
      <w:jc w:val="both"/>
    </w:pPr>
    <w:rPr>
      <w:szCs w:val="22"/>
      <w:lang w:val="en-ZA"/>
    </w:rPr>
  </w:style>
  <w:style w:type="character" w:customStyle="1" w:styleId="NoSpacingChar">
    <w:name w:val="No Spacing Char"/>
    <w:link w:val="NoSpacing"/>
    <w:uiPriority w:val="1"/>
    <w:rsid w:val="00326E8D"/>
    <w:rPr>
      <w:szCs w:val="22"/>
      <w:lang w:val="en-ZA"/>
    </w:rPr>
  </w:style>
  <w:style w:type="paragraph" w:styleId="Header">
    <w:name w:val="header"/>
    <w:basedOn w:val="Normal"/>
    <w:link w:val="HeaderChar"/>
    <w:uiPriority w:val="99"/>
    <w:unhideWhenUsed/>
    <w:rsid w:val="00326E8D"/>
    <w:pPr>
      <w:tabs>
        <w:tab w:val="center" w:pos="4513"/>
        <w:tab w:val="right" w:pos="9026"/>
      </w:tabs>
      <w:jc w:val="both"/>
    </w:pPr>
    <w:rPr>
      <w:rFonts w:eastAsiaTheme="minorHAnsi" w:cstheme="minorBidi"/>
      <w:sz w:val="24"/>
      <w:szCs w:val="22"/>
      <w:lang w:val="en-ZA" w:eastAsia="en-US"/>
    </w:rPr>
  </w:style>
  <w:style w:type="character" w:customStyle="1" w:styleId="HeaderChar">
    <w:name w:val="Header Char"/>
    <w:basedOn w:val="DefaultParagraphFont"/>
    <w:link w:val="Header"/>
    <w:uiPriority w:val="99"/>
    <w:rsid w:val="00326E8D"/>
    <w:rPr>
      <w:szCs w:val="22"/>
      <w:lang w:val="en-ZA"/>
    </w:rPr>
  </w:style>
  <w:style w:type="paragraph" w:styleId="Footer">
    <w:name w:val="footer"/>
    <w:basedOn w:val="Normal"/>
    <w:link w:val="FooterChar"/>
    <w:uiPriority w:val="99"/>
    <w:unhideWhenUsed/>
    <w:rsid w:val="00326E8D"/>
    <w:pPr>
      <w:tabs>
        <w:tab w:val="center" w:pos="4513"/>
        <w:tab w:val="right" w:pos="9026"/>
      </w:tabs>
      <w:jc w:val="both"/>
    </w:pPr>
    <w:rPr>
      <w:rFonts w:eastAsiaTheme="minorHAnsi" w:cstheme="minorBidi"/>
      <w:sz w:val="24"/>
      <w:szCs w:val="22"/>
      <w:lang w:val="en-ZA" w:eastAsia="en-US"/>
    </w:rPr>
  </w:style>
  <w:style w:type="character" w:customStyle="1" w:styleId="FooterChar">
    <w:name w:val="Footer Char"/>
    <w:basedOn w:val="DefaultParagraphFont"/>
    <w:link w:val="Footer"/>
    <w:uiPriority w:val="99"/>
    <w:rsid w:val="00326E8D"/>
    <w:rPr>
      <w:szCs w:val="22"/>
      <w:lang w:val="en-ZA"/>
    </w:rPr>
  </w:style>
  <w:style w:type="character" w:styleId="CommentReference">
    <w:name w:val="annotation reference"/>
    <w:basedOn w:val="DefaultParagraphFont"/>
    <w:uiPriority w:val="99"/>
    <w:semiHidden/>
    <w:unhideWhenUsed/>
    <w:rsid w:val="00326E8D"/>
    <w:rPr>
      <w:sz w:val="18"/>
      <w:szCs w:val="18"/>
    </w:rPr>
  </w:style>
  <w:style w:type="paragraph" w:styleId="CommentText">
    <w:name w:val="annotation text"/>
    <w:basedOn w:val="Normal"/>
    <w:link w:val="CommentTextChar"/>
    <w:uiPriority w:val="99"/>
    <w:unhideWhenUsed/>
    <w:rsid w:val="00326E8D"/>
    <w:pPr>
      <w:spacing w:after="160"/>
      <w:jc w:val="both"/>
    </w:pPr>
    <w:rPr>
      <w:rFonts w:eastAsiaTheme="minorHAnsi" w:cstheme="minorBidi"/>
      <w:sz w:val="24"/>
      <w:lang w:val="en-ZA" w:eastAsia="en-US"/>
    </w:rPr>
  </w:style>
  <w:style w:type="character" w:customStyle="1" w:styleId="CommentTextChar">
    <w:name w:val="Comment Text Char"/>
    <w:basedOn w:val="DefaultParagraphFont"/>
    <w:link w:val="CommentText"/>
    <w:uiPriority w:val="99"/>
    <w:rsid w:val="00326E8D"/>
    <w:rPr>
      <w:lang w:val="en-ZA"/>
    </w:rPr>
  </w:style>
  <w:style w:type="character" w:customStyle="1" w:styleId="CommentSubjectChar">
    <w:name w:val="Comment Subject Char"/>
    <w:basedOn w:val="CommentTextChar"/>
    <w:link w:val="CommentSubject"/>
    <w:uiPriority w:val="99"/>
    <w:semiHidden/>
    <w:rsid w:val="00326E8D"/>
    <w:rPr>
      <w:b/>
      <w:bCs/>
      <w:lang w:val="en-ZA"/>
    </w:rPr>
  </w:style>
  <w:style w:type="paragraph" w:styleId="CommentSubject">
    <w:name w:val="annotation subject"/>
    <w:basedOn w:val="CommentText"/>
    <w:next w:val="CommentText"/>
    <w:link w:val="CommentSubjectChar"/>
    <w:uiPriority w:val="99"/>
    <w:semiHidden/>
    <w:unhideWhenUsed/>
    <w:rsid w:val="00326E8D"/>
    <w:rPr>
      <w:b/>
      <w:bCs/>
    </w:rPr>
  </w:style>
  <w:style w:type="character" w:customStyle="1" w:styleId="CommentSubjectChar1">
    <w:name w:val="Comment Subject Char1"/>
    <w:basedOn w:val="CommentTextChar"/>
    <w:uiPriority w:val="99"/>
    <w:semiHidden/>
    <w:rsid w:val="00326E8D"/>
    <w:rPr>
      <w:b/>
      <w:bCs/>
      <w:lang w:val="en-ZA"/>
    </w:rPr>
  </w:style>
  <w:style w:type="paragraph" w:customStyle="1" w:styleId="Default">
    <w:name w:val="Default"/>
    <w:rsid w:val="00326E8D"/>
    <w:pPr>
      <w:autoSpaceDE w:val="0"/>
      <w:autoSpaceDN w:val="0"/>
      <w:adjustRightInd w:val="0"/>
    </w:pPr>
    <w:rPr>
      <w:rFonts w:ascii="Arial Narrow" w:eastAsia="Times New Roman" w:hAnsi="Arial Narrow" w:cs="Arial Narrow"/>
      <w:color w:val="000000"/>
      <w:lang w:val="en-US"/>
    </w:rPr>
  </w:style>
  <w:style w:type="character" w:customStyle="1" w:styleId="FootnoteTextChar">
    <w:name w:val="Footnote Text Char"/>
    <w:basedOn w:val="DefaultParagraphFont"/>
    <w:link w:val="FootnoteText"/>
    <w:semiHidden/>
    <w:rsid w:val="00326E8D"/>
    <w:rPr>
      <w:rFonts w:ascii="Times New Roman" w:eastAsia="Times New Roman" w:hAnsi="Times New Roman" w:cs="Times New Roman"/>
      <w:sz w:val="20"/>
      <w:szCs w:val="20"/>
    </w:rPr>
  </w:style>
  <w:style w:type="paragraph" w:styleId="FootnoteText">
    <w:name w:val="footnote text"/>
    <w:basedOn w:val="Normal"/>
    <w:link w:val="FootnoteTextChar"/>
    <w:semiHidden/>
    <w:rsid w:val="00326E8D"/>
    <w:rPr>
      <w:rFonts w:ascii="Times New Roman" w:hAnsi="Times New Roman"/>
      <w:sz w:val="20"/>
      <w:szCs w:val="20"/>
      <w:lang w:eastAsia="en-US"/>
    </w:rPr>
  </w:style>
  <w:style w:type="character" w:customStyle="1" w:styleId="FootnoteTextChar1">
    <w:name w:val="Footnote Text Char1"/>
    <w:basedOn w:val="DefaultParagraphFont"/>
    <w:uiPriority w:val="99"/>
    <w:semiHidden/>
    <w:rsid w:val="00326E8D"/>
    <w:rPr>
      <w:rFonts w:eastAsia="Times New Roman" w:cs="Times New Roman"/>
      <w:sz w:val="20"/>
      <w:szCs w:val="20"/>
      <w:lang w:eastAsia="en-GB"/>
    </w:rPr>
  </w:style>
  <w:style w:type="paragraph" w:customStyle="1" w:styleId="TableParagraph">
    <w:name w:val="Table Paragraph"/>
    <w:basedOn w:val="Normal"/>
    <w:uiPriority w:val="1"/>
    <w:qFormat/>
    <w:rsid w:val="00326E8D"/>
    <w:pPr>
      <w:widowControl w:val="0"/>
    </w:pPr>
    <w:rPr>
      <w:rFonts w:eastAsiaTheme="minorHAnsi" w:cstheme="minorBidi"/>
      <w:sz w:val="22"/>
      <w:szCs w:val="22"/>
      <w:lang w:val="en-US" w:eastAsia="en-US"/>
    </w:rPr>
  </w:style>
  <w:style w:type="character" w:styleId="Hyperlink">
    <w:name w:val="Hyperlink"/>
    <w:uiPriority w:val="99"/>
    <w:rsid w:val="00326E8D"/>
    <w:rPr>
      <w:color w:val="0000FF"/>
      <w:u w:val="single"/>
    </w:rPr>
  </w:style>
  <w:style w:type="character" w:styleId="SubtleReference">
    <w:name w:val="Subtle Reference"/>
    <w:basedOn w:val="DefaultParagraphFont"/>
    <w:uiPriority w:val="31"/>
    <w:qFormat/>
    <w:rsid w:val="00326E8D"/>
    <w:rPr>
      <w:smallCaps/>
      <w:color w:val="ED7D31" w:themeColor="accent2"/>
      <w:u w:val="single"/>
    </w:rPr>
  </w:style>
  <w:style w:type="paragraph" w:styleId="ListNumber">
    <w:name w:val="List Number"/>
    <w:basedOn w:val="Normal"/>
    <w:uiPriority w:val="99"/>
    <w:unhideWhenUsed/>
    <w:rsid w:val="00326E8D"/>
    <w:pPr>
      <w:numPr>
        <w:numId w:val="2"/>
      </w:numPr>
      <w:spacing w:after="120" w:line="300" w:lineRule="auto"/>
      <w:ind w:left="432" w:hanging="432"/>
    </w:pPr>
    <w:rPr>
      <w:rFonts w:ascii="Helvetica Neue Light" w:hAnsi="Helvetica Neue Light" w:cstheme="minorBidi"/>
      <w:sz w:val="22"/>
      <w:szCs w:val="22"/>
      <w:lang w:val="en-US" w:eastAsia="en-US"/>
    </w:rPr>
  </w:style>
  <w:style w:type="paragraph" w:customStyle="1" w:styleId="Pa13">
    <w:name w:val="Pa13"/>
    <w:basedOn w:val="Default"/>
    <w:next w:val="Default"/>
    <w:uiPriority w:val="99"/>
    <w:rsid w:val="00326E8D"/>
    <w:pPr>
      <w:spacing w:line="191" w:lineRule="atLeast"/>
    </w:pPr>
    <w:rPr>
      <w:rFonts w:ascii="Open Sans" w:eastAsiaTheme="minorHAnsi" w:hAnsi="Open Sans" w:cstheme="minorBidi"/>
      <w:color w:val="auto"/>
    </w:rPr>
  </w:style>
  <w:style w:type="character" w:customStyle="1" w:styleId="A2">
    <w:name w:val="A2"/>
    <w:uiPriority w:val="99"/>
    <w:rsid w:val="00326E8D"/>
    <w:rPr>
      <w:rFonts w:cs="Open Sans"/>
      <w:color w:val="000000"/>
      <w:sz w:val="19"/>
      <w:szCs w:val="19"/>
    </w:rPr>
  </w:style>
  <w:style w:type="character" w:customStyle="1" w:styleId="A13">
    <w:name w:val="A13"/>
    <w:uiPriority w:val="99"/>
    <w:rsid w:val="00326E8D"/>
    <w:rPr>
      <w:rFonts w:cs="Open Sans"/>
      <w:color w:val="000000"/>
    </w:rPr>
  </w:style>
  <w:style w:type="paragraph" w:styleId="BodyText">
    <w:name w:val="Body Text"/>
    <w:basedOn w:val="Normal"/>
    <w:link w:val="BodyTextChar"/>
    <w:unhideWhenUsed/>
    <w:rsid w:val="00326E8D"/>
    <w:rPr>
      <w:rFonts w:ascii="Times New Roman" w:hAnsi="Times New Roman"/>
      <w:i/>
      <w:iCs/>
      <w:sz w:val="24"/>
      <w:lang w:val="en-US" w:eastAsia="en-US"/>
    </w:rPr>
  </w:style>
  <w:style w:type="character" w:customStyle="1" w:styleId="BodyTextChar">
    <w:name w:val="Body Text Char"/>
    <w:basedOn w:val="DefaultParagraphFont"/>
    <w:link w:val="BodyText"/>
    <w:rsid w:val="00326E8D"/>
    <w:rPr>
      <w:rFonts w:ascii="Times New Roman" w:eastAsia="Times New Roman" w:hAnsi="Times New Roman" w:cs="Times New Roman"/>
      <w:i/>
      <w:iCs/>
      <w:lang w:val="en-US"/>
    </w:rPr>
  </w:style>
  <w:style w:type="paragraph" w:styleId="NormalWeb">
    <w:name w:val="Normal (Web)"/>
    <w:basedOn w:val="Normal"/>
    <w:uiPriority w:val="99"/>
    <w:unhideWhenUsed/>
    <w:rsid w:val="00326E8D"/>
    <w:pPr>
      <w:spacing w:before="100" w:beforeAutospacing="1" w:after="100" w:afterAutospacing="1"/>
    </w:pPr>
    <w:rPr>
      <w:rFonts w:ascii="Times New Roman" w:hAnsi="Times New Roman"/>
      <w:sz w:val="24"/>
      <w:lang w:val="en-US" w:eastAsia="en-US"/>
    </w:rPr>
  </w:style>
  <w:style w:type="paragraph" w:customStyle="1" w:styleId="result-snippet">
    <w:name w:val="result-snippet"/>
    <w:basedOn w:val="Normal"/>
    <w:rsid w:val="00326E8D"/>
    <w:pPr>
      <w:spacing w:before="100" w:beforeAutospacing="1" w:after="100" w:afterAutospacing="1"/>
    </w:pPr>
    <w:rPr>
      <w:rFonts w:ascii="Times New Roman" w:hAnsi="Times New Roman"/>
      <w:sz w:val="24"/>
      <w:lang w:val="en-US" w:eastAsia="en-US"/>
    </w:rPr>
  </w:style>
  <w:style w:type="character" w:styleId="Emphasis">
    <w:name w:val="Emphasis"/>
    <w:basedOn w:val="DefaultParagraphFont"/>
    <w:uiPriority w:val="20"/>
    <w:qFormat/>
    <w:rsid w:val="00326E8D"/>
    <w:rPr>
      <w:i/>
      <w:iCs/>
    </w:rPr>
  </w:style>
  <w:style w:type="character" w:customStyle="1" w:styleId="UnresolvedMention1">
    <w:name w:val="Unresolved Mention1"/>
    <w:basedOn w:val="DefaultParagraphFont"/>
    <w:uiPriority w:val="99"/>
    <w:unhideWhenUsed/>
    <w:rsid w:val="00326E8D"/>
    <w:rPr>
      <w:color w:val="605E5C"/>
      <w:shd w:val="clear" w:color="auto" w:fill="E1DFDD"/>
    </w:rPr>
  </w:style>
  <w:style w:type="character" w:customStyle="1" w:styleId="Mention1">
    <w:name w:val="Mention1"/>
    <w:basedOn w:val="DefaultParagraphFont"/>
    <w:uiPriority w:val="99"/>
    <w:unhideWhenUsed/>
    <w:rsid w:val="00326E8D"/>
    <w:rPr>
      <w:color w:val="2B579A"/>
      <w:shd w:val="clear" w:color="auto" w:fill="E1DFDD"/>
    </w:rPr>
  </w:style>
  <w:style w:type="paragraph" w:customStyle="1" w:styleId="Pa1">
    <w:name w:val="Pa1"/>
    <w:basedOn w:val="Normal"/>
    <w:next w:val="Normal"/>
    <w:rsid w:val="00326E8D"/>
    <w:pPr>
      <w:autoSpaceDE w:val="0"/>
      <w:autoSpaceDN w:val="0"/>
      <w:adjustRightInd w:val="0"/>
      <w:spacing w:line="240" w:lineRule="atLeast"/>
    </w:pPr>
    <w:rPr>
      <w:rFonts w:ascii="Arial" w:hAnsi="Arial"/>
      <w:sz w:val="24"/>
      <w:lang w:val="en-US" w:eastAsia="en-US"/>
    </w:rPr>
  </w:style>
  <w:style w:type="character" w:customStyle="1" w:styleId="A6">
    <w:name w:val="A6"/>
    <w:rsid w:val="00326E8D"/>
    <w:rPr>
      <w:rFonts w:cs="Arial"/>
      <w:i/>
      <w:iCs/>
      <w:color w:val="000000"/>
      <w:sz w:val="20"/>
      <w:szCs w:val="20"/>
    </w:rPr>
  </w:style>
  <w:style w:type="paragraph" w:styleId="Revision">
    <w:name w:val="Revision"/>
    <w:hidden/>
    <w:uiPriority w:val="99"/>
    <w:semiHidden/>
    <w:rsid w:val="001972DD"/>
    <w:rPr>
      <w:rFonts w:eastAsia="Times New Roman" w:cs="Times New Roman"/>
      <w:lang w:eastAsia="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tblPr>
      <w:tblStyleRowBandSize w:val="1"/>
      <w:tblStyleColBandSize w:val="1"/>
      <w:tblCellMar>
        <w:left w:w="115" w:type="dxa"/>
        <w:right w:w="115" w:type="dxa"/>
      </w:tblCellMar>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115"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paragraph" w:customStyle="1" w:styleId="pf0">
    <w:name w:val="pf0"/>
    <w:basedOn w:val="Normal"/>
    <w:rsid w:val="007A6175"/>
    <w:pPr>
      <w:spacing w:before="100" w:beforeAutospacing="1" w:after="100" w:afterAutospacing="1"/>
    </w:pPr>
    <w:rPr>
      <w:rFonts w:ascii="Times New Roman" w:hAnsi="Times New Roman"/>
      <w:sz w:val="24"/>
      <w:szCs w:val="24"/>
      <w:lang w:val="en-US" w:eastAsia="en-US"/>
    </w:rPr>
  </w:style>
  <w:style w:type="character" w:customStyle="1" w:styleId="cf01">
    <w:name w:val="cf01"/>
    <w:basedOn w:val="DefaultParagraphFont"/>
    <w:rsid w:val="007A6175"/>
    <w:rPr>
      <w:rFonts w:ascii="Segoe UI" w:hAnsi="Segoe UI" w:cs="Segoe UI" w:hint="default"/>
      <w:sz w:val="18"/>
      <w:szCs w:val="18"/>
    </w:r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table" w:styleId="TableGrid">
    <w:name w:val="Table Grid"/>
    <w:basedOn w:val="TableNormal"/>
    <w:uiPriority w:val="39"/>
    <w:rsid w:val="009F0DC6"/>
    <w:rPr>
      <w:rFonts w:asciiTheme="minorHAnsi" w:eastAsiaTheme="minorHAnsi" w:hAnsiTheme="minorHAnsi" w:cs="Calibri (Body)"/>
      <w:sz w:val="15"/>
      <w:szCs w:val="15"/>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rPr>
      <w:sz w:val="15"/>
      <w:szCs w:val="15"/>
    </w:rPr>
    <w:tblPr>
      <w:tblStyleRowBandSize w:val="1"/>
      <w:tblStyleColBandSize w:val="1"/>
      <w:tblCellMar>
        <w:left w:w="115" w:type="dxa"/>
        <w:right w:w="115" w:type="dxa"/>
      </w:tblCellMar>
    </w:tblPr>
  </w:style>
  <w:style w:type="table" w:customStyle="1" w:styleId="a0">
    <w:basedOn w:val="TableNormal"/>
    <w:rPr>
      <w:sz w:val="15"/>
      <w:szCs w:val="15"/>
    </w:rPr>
    <w:tblPr>
      <w:tblStyleRowBandSize w:val="1"/>
      <w:tblStyleColBandSize w:val="1"/>
      <w:tblCellMar>
        <w:left w:w="115" w:type="dxa"/>
        <w:right w:w="115" w:type="dxa"/>
      </w:tblCellMar>
    </w:tblPr>
  </w:style>
  <w:style w:type="table" w:customStyle="1" w:styleId="a1">
    <w:basedOn w:val="TableNormal"/>
    <w:rPr>
      <w:sz w:val="15"/>
      <w:szCs w:val="15"/>
    </w:rPr>
    <w:tblPr>
      <w:tblStyleRowBandSize w:val="1"/>
      <w:tblStyleColBandSize w:val="1"/>
      <w:tblCellMar>
        <w:left w:w="115" w:type="dxa"/>
        <w:right w:w="115" w:type="dxa"/>
      </w:tblCellMar>
    </w:tblPr>
  </w:style>
  <w:style w:type="table" w:customStyle="1" w:styleId="a3">
    <w:basedOn w:val="TableNormal"/>
    <w:rPr>
      <w:sz w:val="15"/>
      <w:szCs w:val="15"/>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J86K3UdUPl8D+nspvL2Q08akn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zIIaC5namRneHMyCWguMzBqMHpsbDgAakQKNXN1Z2dlc3RJZEltcG9ydGEzNTBmMjIyLWEzMjYtNDNmMi1iMjIzLTcxNTdjNDI1NThlY18zEgtFbWlseSBLcmVobWpECjVzdWdnZXN0SWRJbXBvcnRhMzUwZjIyMi1hMzI2LTQzZjItYjIyMy03MTU3YzQyNTU4ZWNfNRILRW1pbHkgS3JlaG1qRAo1c3VnZ2VzdElkSW1wb3J0YTM1MGYyMjItYTMyNi00M2YyLWIyMjMtNzE1N2M0MjU1OGVjXzESC0VtaWx5IEtyZWhtciExMnZSLWNJTWZrYlMzY3Y4MTRzZ0I2cmJUZzYtSEIzcH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693</Words>
  <Characters>3951</Characters>
  <Application>Microsoft Office Word</Application>
  <DocSecurity>4</DocSecurity>
  <Lines>32</Lines>
  <Paragraphs>9</Paragraphs>
  <ScaleCrop>false</ScaleCrop>
  <Company/>
  <LinksUpToDate>false</LinksUpToDate>
  <CharactersWithSpaces>4635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Collette Hogg</dc:creator>
  <cp:lastModifiedBy>Lea Krivchenia</cp:lastModifiedBy>
  <cp:revision>2</cp:revision>
  <dcterms:created xsi:type="dcterms:W3CDTF">2025-02-10T20:37:00Z</dcterms:created>
  <dcterms:modified xsi:type="dcterms:W3CDTF">2025-02-10T20:37:00Z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0x010100412871C4B79A2B43B5A4FC099384366B</vt:lpwstr>
  </property>
</Properties>
</file>